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B2C" w:rsidRDefault="00C853F0">
      <w:pPr>
        <w:pStyle w:val="aa"/>
        <w:spacing w:line="360" w:lineRule="auto"/>
      </w:pPr>
      <w:r>
        <w:t>СПРАВКА</w:t>
      </w:r>
    </w:p>
    <w:p w:rsidR="00BD5B2C" w:rsidRDefault="00C853F0">
      <w:pPr>
        <w:spacing w:line="360" w:lineRule="auto"/>
        <w:jc w:val="center"/>
        <w:rPr>
          <w:sz w:val="28"/>
        </w:rPr>
      </w:pPr>
      <w:r>
        <w:rPr>
          <w:sz w:val="28"/>
        </w:rPr>
        <w:t>по работе с обращениями граждан и запросами пользователей информацией</w:t>
      </w:r>
    </w:p>
    <w:p w:rsidR="00BD5B2C" w:rsidRDefault="00C853F0">
      <w:pPr>
        <w:spacing w:line="360" w:lineRule="auto"/>
        <w:jc w:val="center"/>
        <w:rPr>
          <w:sz w:val="28"/>
        </w:rPr>
      </w:pPr>
      <w:r>
        <w:rPr>
          <w:sz w:val="28"/>
        </w:rPr>
        <w:t>в УФНС России по Республике Ингушетия</w:t>
      </w:r>
    </w:p>
    <w:p w:rsidR="00BD5B2C" w:rsidRDefault="00C853F0">
      <w:pPr>
        <w:spacing w:line="360" w:lineRule="auto"/>
        <w:jc w:val="center"/>
        <w:rPr>
          <w:sz w:val="28"/>
        </w:rPr>
      </w:pPr>
      <w:r>
        <w:rPr>
          <w:sz w:val="28"/>
        </w:rPr>
        <w:t>за</w:t>
      </w:r>
      <w:r w:rsidR="007271BD">
        <w:rPr>
          <w:sz w:val="28"/>
        </w:rPr>
        <w:t xml:space="preserve"> </w:t>
      </w:r>
      <w:r w:rsidR="00960B6C">
        <w:rPr>
          <w:sz w:val="28"/>
        </w:rPr>
        <w:t xml:space="preserve"> </w:t>
      </w:r>
      <w:r w:rsidR="008E4C29">
        <w:rPr>
          <w:sz w:val="28"/>
        </w:rPr>
        <w:t>2</w:t>
      </w:r>
      <w:r w:rsidR="00960B6C">
        <w:rPr>
          <w:sz w:val="28"/>
        </w:rPr>
        <w:t xml:space="preserve"> полугодие </w:t>
      </w:r>
      <w:r w:rsidR="00156EF5">
        <w:rPr>
          <w:sz w:val="28"/>
        </w:rPr>
        <w:t xml:space="preserve"> </w:t>
      </w:r>
      <w:r w:rsidR="007271BD">
        <w:rPr>
          <w:sz w:val="28"/>
        </w:rPr>
        <w:t xml:space="preserve"> </w:t>
      </w:r>
      <w:r>
        <w:rPr>
          <w:sz w:val="28"/>
        </w:rPr>
        <w:t>2020года</w:t>
      </w:r>
    </w:p>
    <w:p w:rsidR="00BD5B2C" w:rsidRDefault="00BD5B2C">
      <w:pPr>
        <w:spacing w:line="360" w:lineRule="auto"/>
        <w:jc w:val="center"/>
        <w:rPr>
          <w:sz w:val="28"/>
        </w:rPr>
      </w:pPr>
    </w:p>
    <w:p w:rsidR="00BD5B2C" w:rsidRDefault="00C853F0">
      <w:pPr>
        <w:numPr>
          <w:ilvl w:val="0"/>
          <w:numId w:val="1"/>
        </w:num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Информация о количестве и тематике поступивших обращений граждан</w:t>
      </w:r>
    </w:p>
    <w:p w:rsidR="00BD5B2C" w:rsidRDefault="00C853F0" w:rsidP="00C853F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Управлении Федеральной налоговой службы  по Республике Ингушетия в</w:t>
      </w:r>
      <w:r w:rsidR="008E4C29">
        <w:rPr>
          <w:sz w:val="28"/>
        </w:rPr>
        <w:t>о</w:t>
      </w:r>
      <w:r>
        <w:rPr>
          <w:sz w:val="28"/>
        </w:rPr>
        <w:t xml:space="preserve"> </w:t>
      </w:r>
      <w:r w:rsidR="008E4C29">
        <w:rPr>
          <w:sz w:val="28"/>
        </w:rPr>
        <w:t>втором</w:t>
      </w:r>
      <w:r w:rsidR="00960B6C">
        <w:rPr>
          <w:sz w:val="28"/>
        </w:rPr>
        <w:t xml:space="preserve"> </w:t>
      </w:r>
      <w:r w:rsidR="00156EF5">
        <w:rPr>
          <w:sz w:val="28"/>
        </w:rPr>
        <w:t xml:space="preserve"> </w:t>
      </w:r>
      <w:r w:rsidR="008E4C29">
        <w:rPr>
          <w:sz w:val="28"/>
        </w:rPr>
        <w:t>полугодии</w:t>
      </w:r>
      <w:r w:rsidR="00156EF5">
        <w:rPr>
          <w:sz w:val="28"/>
        </w:rPr>
        <w:t xml:space="preserve"> </w:t>
      </w:r>
      <w:r w:rsidR="00A47044">
        <w:rPr>
          <w:sz w:val="28"/>
        </w:rPr>
        <w:t xml:space="preserve"> </w:t>
      </w:r>
      <w:r>
        <w:rPr>
          <w:sz w:val="28"/>
        </w:rPr>
        <w:t xml:space="preserve"> 2020 года  на рассмотрении находилось </w:t>
      </w:r>
      <w:r w:rsidR="008E4C29">
        <w:rPr>
          <w:sz w:val="28"/>
        </w:rPr>
        <w:t>48</w:t>
      </w:r>
      <w:r>
        <w:rPr>
          <w:sz w:val="28"/>
        </w:rPr>
        <w:t xml:space="preserve"> обращени</w:t>
      </w:r>
      <w:r w:rsidR="00A47044">
        <w:rPr>
          <w:sz w:val="28"/>
        </w:rPr>
        <w:t>й</w:t>
      </w:r>
      <w:r>
        <w:rPr>
          <w:sz w:val="28"/>
        </w:rPr>
        <w:t xml:space="preserve"> граждан, </w:t>
      </w:r>
      <w:r w:rsidR="00A47044">
        <w:rPr>
          <w:sz w:val="28"/>
        </w:rPr>
        <w:t>из них интернет обращений ФНС России -</w:t>
      </w:r>
      <w:r w:rsidR="008E4C29">
        <w:rPr>
          <w:sz w:val="28"/>
        </w:rPr>
        <w:t>19</w:t>
      </w:r>
      <w:r w:rsidR="00A47044">
        <w:rPr>
          <w:sz w:val="28"/>
        </w:rPr>
        <w:t xml:space="preserve">(что составляет </w:t>
      </w:r>
      <w:r w:rsidR="008E4C29">
        <w:rPr>
          <w:sz w:val="28"/>
        </w:rPr>
        <w:t>40</w:t>
      </w:r>
      <w:r w:rsidR="00156EF5">
        <w:rPr>
          <w:sz w:val="28"/>
        </w:rPr>
        <w:t>% от поступивших обращений)</w:t>
      </w:r>
      <w:proofErr w:type="gramStart"/>
      <w:r w:rsidR="0081659E">
        <w:rPr>
          <w:sz w:val="28"/>
        </w:rPr>
        <w:t>,</w:t>
      </w:r>
      <w:r w:rsidR="008E4C29">
        <w:rPr>
          <w:sz w:val="28"/>
        </w:rPr>
        <w:t>с</w:t>
      </w:r>
      <w:proofErr w:type="gramEnd"/>
      <w:r w:rsidR="008E4C29">
        <w:rPr>
          <w:sz w:val="28"/>
        </w:rPr>
        <w:t xml:space="preserve"> интернет портала </w:t>
      </w:r>
      <w:proofErr w:type="spellStart"/>
      <w:r w:rsidR="008E4C29">
        <w:rPr>
          <w:sz w:val="28"/>
        </w:rPr>
        <w:t>гос.услуг</w:t>
      </w:r>
      <w:proofErr w:type="spellEnd"/>
      <w:r w:rsidR="008E4C29">
        <w:rPr>
          <w:sz w:val="28"/>
        </w:rPr>
        <w:t xml:space="preserve"> поступило-2 обращения</w:t>
      </w:r>
      <w:r w:rsidR="008E4C29" w:rsidRPr="008E4C29">
        <w:rPr>
          <w:sz w:val="28"/>
        </w:rPr>
        <w:t xml:space="preserve">(что составляет </w:t>
      </w:r>
      <w:r w:rsidR="008E4C29">
        <w:rPr>
          <w:sz w:val="28"/>
        </w:rPr>
        <w:t>4</w:t>
      </w:r>
      <w:r w:rsidR="008E4C29" w:rsidRPr="008E4C29">
        <w:rPr>
          <w:sz w:val="28"/>
        </w:rPr>
        <w:t xml:space="preserve">% от поступивших обращений), </w:t>
      </w:r>
      <w:r w:rsidR="0081659E">
        <w:rPr>
          <w:sz w:val="28"/>
        </w:rPr>
        <w:t xml:space="preserve"> </w:t>
      </w:r>
      <w:r w:rsidR="00A47044">
        <w:rPr>
          <w:sz w:val="28"/>
        </w:rPr>
        <w:t>перенаправлено из ФНС Росс</w:t>
      </w:r>
      <w:r w:rsidR="00960B6C">
        <w:rPr>
          <w:sz w:val="28"/>
        </w:rPr>
        <w:t>ии -</w:t>
      </w:r>
      <w:r w:rsidR="008E4C29">
        <w:rPr>
          <w:sz w:val="28"/>
        </w:rPr>
        <w:t>3</w:t>
      </w:r>
      <w:r w:rsidR="00960B6C">
        <w:rPr>
          <w:sz w:val="28"/>
        </w:rPr>
        <w:t xml:space="preserve"> обращение (что составляет </w:t>
      </w:r>
      <w:r w:rsidR="008E4C29">
        <w:rPr>
          <w:sz w:val="28"/>
        </w:rPr>
        <w:t>6</w:t>
      </w:r>
      <w:r w:rsidR="00A47044">
        <w:rPr>
          <w:sz w:val="28"/>
        </w:rPr>
        <w:t xml:space="preserve">% от поступивших обращений), </w:t>
      </w:r>
      <w:r w:rsidR="00156EF5">
        <w:rPr>
          <w:sz w:val="28"/>
        </w:rPr>
        <w:t xml:space="preserve">из УФНС по субъектам поступило </w:t>
      </w:r>
      <w:r w:rsidR="008E4C29">
        <w:rPr>
          <w:sz w:val="28"/>
        </w:rPr>
        <w:t>2</w:t>
      </w:r>
      <w:r w:rsidR="00156EF5">
        <w:rPr>
          <w:sz w:val="28"/>
        </w:rPr>
        <w:t>-обращени</w:t>
      </w:r>
      <w:r w:rsidR="008E4C29">
        <w:rPr>
          <w:sz w:val="28"/>
        </w:rPr>
        <w:t>я</w:t>
      </w:r>
      <w:r w:rsidR="00156EF5" w:rsidRPr="00156EF5">
        <w:rPr>
          <w:sz w:val="28"/>
        </w:rPr>
        <w:t xml:space="preserve"> </w:t>
      </w:r>
      <w:r w:rsidR="00156EF5">
        <w:rPr>
          <w:sz w:val="28"/>
        </w:rPr>
        <w:t xml:space="preserve">(что составляет </w:t>
      </w:r>
      <w:r w:rsidR="008E4C29">
        <w:rPr>
          <w:sz w:val="28"/>
        </w:rPr>
        <w:t>4</w:t>
      </w:r>
      <w:r w:rsidR="00156EF5">
        <w:rPr>
          <w:sz w:val="28"/>
        </w:rPr>
        <w:t>% от поступивших обращений),</w:t>
      </w:r>
      <w:r w:rsidR="0081659E">
        <w:rPr>
          <w:sz w:val="28"/>
        </w:rPr>
        <w:t xml:space="preserve"> на бумажном носителе</w:t>
      </w:r>
      <w:r w:rsidR="008E4C29">
        <w:rPr>
          <w:sz w:val="28"/>
        </w:rPr>
        <w:t xml:space="preserve"> поступило –</w:t>
      </w:r>
      <w:r w:rsidR="0081659E">
        <w:rPr>
          <w:sz w:val="28"/>
        </w:rPr>
        <w:t xml:space="preserve"> </w:t>
      </w:r>
      <w:r w:rsidR="008E4C29">
        <w:rPr>
          <w:sz w:val="28"/>
        </w:rPr>
        <w:t xml:space="preserve">22 </w:t>
      </w:r>
      <w:r w:rsidR="0081659E">
        <w:rPr>
          <w:sz w:val="28"/>
        </w:rPr>
        <w:t>обращени</w:t>
      </w:r>
      <w:proofErr w:type="gramStart"/>
      <w:r w:rsidR="00960B6C">
        <w:rPr>
          <w:sz w:val="28"/>
        </w:rPr>
        <w:t>й</w:t>
      </w:r>
      <w:r w:rsidR="0081659E">
        <w:rPr>
          <w:sz w:val="28"/>
        </w:rPr>
        <w:t>(</w:t>
      </w:r>
      <w:proofErr w:type="gramEnd"/>
      <w:r w:rsidR="0081659E">
        <w:rPr>
          <w:sz w:val="28"/>
        </w:rPr>
        <w:t xml:space="preserve">что составляет </w:t>
      </w:r>
      <w:r w:rsidR="008E4C29">
        <w:rPr>
          <w:sz w:val="28"/>
        </w:rPr>
        <w:t>46</w:t>
      </w:r>
      <w:r w:rsidR="0081659E">
        <w:rPr>
          <w:sz w:val="28"/>
        </w:rPr>
        <w:t>% от поступивших обращений),</w:t>
      </w:r>
      <w:r>
        <w:rPr>
          <w:sz w:val="28"/>
        </w:rPr>
        <w:t xml:space="preserve"> В соответствии с пунктом 4 статьи 10 Федерального закона № 59 –ФЗ « О порядке  рассмотрения обращений граждан  Российской Федерации» (с учетом изменений, внесенных Федеральным законом от 27 июня 2010 года № 227-ФЗ)  ответы на интернет- обращения граждан направляются на адрес электронной почты, </w:t>
      </w:r>
      <w:proofErr w:type="gramStart"/>
      <w:r>
        <w:rPr>
          <w:sz w:val="28"/>
        </w:rPr>
        <w:t>указанный</w:t>
      </w:r>
      <w:proofErr w:type="gramEnd"/>
      <w:r>
        <w:rPr>
          <w:sz w:val="28"/>
        </w:rPr>
        <w:t xml:space="preserve"> в обращении в виде сканированного файла ответа с подписью, регистрационным номером и датой регистрации. Запросов о предоставлении информации о деятельности ФНС России в соответствии с </w:t>
      </w:r>
      <w:proofErr w:type="gramStart"/>
      <w:r>
        <w:rPr>
          <w:sz w:val="28"/>
        </w:rPr>
        <w:t>Федеральный</w:t>
      </w:r>
      <w:proofErr w:type="gramEnd"/>
      <w:r>
        <w:rPr>
          <w:sz w:val="28"/>
        </w:rPr>
        <w:t xml:space="preserve"> законом от 09.02.2009 № 89-ФЗ « Об обеспечении доступа к информации о деятельности  государственных органов и органов местного самоуправления» в Управление не поступало.</w:t>
      </w:r>
    </w:p>
    <w:p w:rsidR="00BD5B2C" w:rsidRDefault="00BD5B2C">
      <w:pPr>
        <w:spacing w:line="360" w:lineRule="auto"/>
        <w:ind w:firstLine="708"/>
        <w:jc w:val="both"/>
        <w:rPr>
          <w:sz w:val="28"/>
        </w:rPr>
      </w:pPr>
    </w:p>
    <w:p w:rsidR="00BD5B2C" w:rsidRDefault="00C853F0">
      <w:pPr>
        <w:spacing w:line="360" w:lineRule="auto"/>
        <w:ind w:firstLine="708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2.Исполнительская дисциплина в отделах аппарата Управления ФНС России по Республике Ингушетия</w:t>
      </w:r>
    </w:p>
    <w:p w:rsidR="00BD5B2C" w:rsidRDefault="00C853F0">
      <w:pPr>
        <w:spacing w:line="36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Обращения граждан, поступившие в</w:t>
      </w:r>
      <w:r w:rsidR="00156EF5">
        <w:rPr>
          <w:rFonts w:ascii="Times New Roman CYR" w:hAnsi="Times New Roman CYR"/>
          <w:sz w:val="28"/>
        </w:rPr>
        <w:t xml:space="preserve">о втором </w:t>
      </w:r>
      <w:r w:rsidR="008E4C29">
        <w:rPr>
          <w:rFonts w:ascii="Times New Roman CYR" w:hAnsi="Times New Roman CYR"/>
          <w:sz w:val="28"/>
        </w:rPr>
        <w:t>полугодии</w:t>
      </w:r>
      <w:r w:rsidR="00156EF5">
        <w:rPr>
          <w:rFonts w:ascii="Times New Roman CYR" w:hAnsi="Times New Roman CYR"/>
          <w:sz w:val="28"/>
        </w:rPr>
        <w:t xml:space="preserve"> </w:t>
      </w:r>
      <w:r>
        <w:rPr>
          <w:sz w:val="28"/>
        </w:rPr>
        <w:t xml:space="preserve"> 2020</w:t>
      </w:r>
      <w:r>
        <w:rPr>
          <w:rFonts w:ascii="Times New Roman CYR" w:hAnsi="Times New Roman CYR"/>
          <w:sz w:val="28"/>
        </w:rPr>
        <w:t>года, находились на рассмотрении в следующих структурных подразделениях Управления:</w:t>
      </w:r>
    </w:p>
    <w:p w:rsidR="00BD5B2C" w:rsidRDefault="00BD5B2C">
      <w:pPr>
        <w:spacing w:line="360" w:lineRule="auto"/>
        <w:rPr>
          <w:rFonts w:ascii="Times New Roman CYR" w:hAnsi="Times New Roman CYR"/>
          <w:sz w:val="28"/>
        </w:rPr>
      </w:pPr>
    </w:p>
    <w:p w:rsidR="00BD5B2C" w:rsidRDefault="00BD5B2C">
      <w:pPr>
        <w:spacing w:line="360" w:lineRule="auto"/>
        <w:rPr>
          <w:rFonts w:ascii="Times New Roman CYR" w:hAnsi="Times New Roman CYR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4"/>
        <w:gridCol w:w="1842"/>
        <w:gridCol w:w="1829"/>
      </w:tblGrid>
      <w:tr w:rsidR="00BD5B2C">
        <w:trPr>
          <w:trHeight w:val="574"/>
        </w:trPr>
        <w:tc>
          <w:tcPr>
            <w:tcW w:w="6344" w:type="dxa"/>
            <w:shd w:val="clear" w:color="auto" w:fill="auto"/>
          </w:tcPr>
          <w:p w:rsidR="00BD5B2C" w:rsidRDefault="00C853F0" w:rsidP="0081659E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lastRenderedPageBreak/>
              <w:t xml:space="preserve">Отдел </w:t>
            </w:r>
            <w:r w:rsidR="0081659E">
              <w:rPr>
                <w:rFonts w:ascii="Times New Roman CYR" w:hAnsi="Times New Roman CYR"/>
                <w:sz w:val="28"/>
              </w:rPr>
              <w:t>налогообложения и камерального контроля</w:t>
            </w:r>
            <w:r>
              <w:rPr>
                <w:rFonts w:ascii="Times New Roman CYR" w:hAnsi="Times New Roman CYR"/>
                <w:sz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BD5B2C" w:rsidRDefault="003E6911" w:rsidP="003E6911">
            <w:pPr>
              <w:spacing w:line="36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26</w:t>
            </w:r>
          </w:p>
        </w:tc>
        <w:tc>
          <w:tcPr>
            <w:tcW w:w="1829" w:type="dxa"/>
            <w:shd w:val="clear" w:color="auto" w:fill="auto"/>
          </w:tcPr>
          <w:p w:rsidR="00BD5B2C" w:rsidRPr="00E346D3" w:rsidRDefault="002C1809" w:rsidP="00E346D3">
            <w:pPr>
              <w:rPr>
                <w:b/>
              </w:rPr>
            </w:pPr>
            <w:r w:rsidRPr="00E346D3">
              <w:rPr>
                <w:b/>
              </w:rPr>
              <w:t>5</w:t>
            </w:r>
            <w:r w:rsidR="00E346D3" w:rsidRPr="00E346D3">
              <w:rPr>
                <w:b/>
              </w:rPr>
              <w:t>4</w:t>
            </w:r>
            <w:r w:rsidR="00C853F0" w:rsidRPr="00E346D3">
              <w:rPr>
                <w:b/>
              </w:rPr>
              <w:t>%</w:t>
            </w:r>
          </w:p>
        </w:tc>
      </w:tr>
      <w:tr w:rsidR="00BD5B2C">
        <w:trPr>
          <w:trHeight w:val="574"/>
        </w:trPr>
        <w:tc>
          <w:tcPr>
            <w:tcW w:w="6344" w:type="dxa"/>
            <w:shd w:val="clear" w:color="auto" w:fill="auto"/>
          </w:tcPr>
          <w:p w:rsidR="00BD5B2C" w:rsidRDefault="00C853F0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Отдел </w:t>
            </w:r>
            <w:r w:rsidR="0081659E">
              <w:rPr>
                <w:rFonts w:ascii="Times New Roman CYR" w:hAnsi="Times New Roman CYR"/>
                <w:sz w:val="28"/>
              </w:rPr>
              <w:t>досудебного урегулирования налоговых споров</w:t>
            </w:r>
          </w:p>
          <w:p w:rsidR="00BD5B2C" w:rsidRDefault="00BD5B2C">
            <w:pPr>
              <w:rPr>
                <w:rFonts w:ascii="Times New Roman CYR" w:hAnsi="Times New Roman CYR"/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BD5B2C" w:rsidRDefault="008E4C29">
            <w:pPr>
              <w:spacing w:line="36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4</w:t>
            </w:r>
          </w:p>
        </w:tc>
        <w:tc>
          <w:tcPr>
            <w:tcW w:w="1829" w:type="dxa"/>
            <w:shd w:val="clear" w:color="auto" w:fill="auto"/>
          </w:tcPr>
          <w:p w:rsidR="00BD5B2C" w:rsidRPr="00E346D3" w:rsidRDefault="00E346D3" w:rsidP="002C1809">
            <w:pPr>
              <w:rPr>
                <w:b/>
              </w:rPr>
            </w:pPr>
            <w:r w:rsidRPr="00E346D3">
              <w:rPr>
                <w:b/>
              </w:rPr>
              <w:t>8</w:t>
            </w:r>
            <w:r w:rsidR="00C853F0" w:rsidRPr="00E346D3">
              <w:rPr>
                <w:b/>
              </w:rPr>
              <w:t>%</w:t>
            </w:r>
          </w:p>
        </w:tc>
      </w:tr>
      <w:tr w:rsidR="00156EF5" w:rsidTr="00156EF5">
        <w:trPr>
          <w:trHeight w:val="800"/>
        </w:trPr>
        <w:tc>
          <w:tcPr>
            <w:tcW w:w="6344" w:type="dxa"/>
            <w:shd w:val="clear" w:color="auto" w:fill="auto"/>
          </w:tcPr>
          <w:p w:rsidR="00156EF5" w:rsidRDefault="00156EF5">
            <w:pPr>
              <w:rPr>
                <w:rFonts w:ascii="Times New Roman CYR" w:hAnsi="Times New Roman CYR"/>
                <w:sz w:val="28"/>
              </w:rPr>
            </w:pPr>
          </w:p>
          <w:p w:rsidR="00156EF5" w:rsidRDefault="00156EF5" w:rsidP="00156EF5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Отдел работы с налогоплательщиками</w:t>
            </w:r>
          </w:p>
        </w:tc>
        <w:tc>
          <w:tcPr>
            <w:tcW w:w="1842" w:type="dxa"/>
            <w:shd w:val="clear" w:color="auto" w:fill="auto"/>
          </w:tcPr>
          <w:p w:rsidR="00156EF5" w:rsidRDefault="008E4C29">
            <w:pPr>
              <w:spacing w:line="36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4</w:t>
            </w:r>
          </w:p>
        </w:tc>
        <w:tc>
          <w:tcPr>
            <w:tcW w:w="1829" w:type="dxa"/>
            <w:shd w:val="clear" w:color="auto" w:fill="auto"/>
          </w:tcPr>
          <w:p w:rsidR="00156EF5" w:rsidRPr="00E346D3" w:rsidRDefault="00E346D3" w:rsidP="00E346D3">
            <w:pPr>
              <w:rPr>
                <w:b/>
              </w:rPr>
            </w:pPr>
            <w:r w:rsidRPr="00E346D3">
              <w:rPr>
                <w:b/>
              </w:rPr>
              <w:t>8</w:t>
            </w:r>
            <w:r w:rsidR="002C1809" w:rsidRPr="00E346D3">
              <w:rPr>
                <w:b/>
              </w:rPr>
              <w:t>%</w:t>
            </w:r>
          </w:p>
        </w:tc>
      </w:tr>
      <w:tr w:rsidR="00156EF5">
        <w:trPr>
          <w:trHeight w:val="574"/>
        </w:trPr>
        <w:tc>
          <w:tcPr>
            <w:tcW w:w="6344" w:type="dxa"/>
            <w:shd w:val="clear" w:color="auto" w:fill="auto"/>
          </w:tcPr>
          <w:p w:rsidR="00156EF5" w:rsidRDefault="00156EF5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Отдел урегулирования задолженности</w:t>
            </w:r>
          </w:p>
        </w:tc>
        <w:tc>
          <w:tcPr>
            <w:tcW w:w="1842" w:type="dxa"/>
            <w:shd w:val="clear" w:color="auto" w:fill="auto"/>
          </w:tcPr>
          <w:p w:rsidR="00156EF5" w:rsidRDefault="008E4C29">
            <w:pPr>
              <w:spacing w:line="36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7</w:t>
            </w:r>
          </w:p>
        </w:tc>
        <w:tc>
          <w:tcPr>
            <w:tcW w:w="1829" w:type="dxa"/>
            <w:shd w:val="clear" w:color="auto" w:fill="auto"/>
          </w:tcPr>
          <w:p w:rsidR="00156EF5" w:rsidRPr="00E346D3" w:rsidRDefault="00E346D3">
            <w:pPr>
              <w:rPr>
                <w:b/>
              </w:rPr>
            </w:pPr>
            <w:r w:rsidRPr="00E346D3">
              <w:rPr>
                <w:b/>
              </w:rPr>
              <w:t>15</w:t>
            </w:r>
            <w:r w:rsidR="002C1809" w:rsidRPr="00E346D3">
              <w:rPr>
                <w:b/>
              </w:rPr>
              <w:t>%</w:t>
            </w:r>
          </w:p>
        </w:tc>
      </w:tr>
      <w:tr w:rsidR="00960B6C">
        <w:trPr>
          <w:trHeight w:val="574"/>
        </w:trPr>
        <w:tc>
          <w:tcPr>
            <w:tcW w:w="6344" w:type="dxa"/>
            <w:shd w:val="clear" w:color="auto" w:fill="auto"/>
          </w:tcPr>
          <w:p w:rsidR="00960B6C" w:rsidRDefault="00960B6C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Контрольный отдел</w:t>
            </w:r>
          </w:p>
        </w:tc>
        <w:tc>
          <w:tcPr>
            <w:tcW w:w="1842" w:type="dxa"/>
            <w:shd w:val="clear" w:color="auto" w:fill="auto"/>
          </w:tcPr>
          <w:p w:rsidR="00960B6C" w:rsidRDefault="008E4C29">
            <w:pPr>
              <w:spacing w:line="36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1</w:t>
            </w:r>
          </w:p>
        </w:tc>
        <w:tc>
          <w:tcPr>
            <w:tcW w:w="1829" w:type="dxa"/>
            <w:shd w:val="clear" w:color="auto" w:fill="auto"/>
          </w:tcPr>
          <w:p w:rsidR="00960B6C" w:rsidRPr="00E346D3" w:rsidRDefault="00E346D3">
            <w:pPr>
              <w:rPr>
                <w:b/>
                <w:lang w:val="en-US"/>
              </w:rPr>
            </w:pPr>
            <w:r w:rsidRPr="00E346D3">
              <w:rPr>
                <w:b/>
              </w:rPr>
              <w:t>2</w:t>
            </w:r>
            <w:r w:rsidRPr="00E346D3">
              <w:rPr>
                <w:b/>
                <w:lang w:val="en-US"/>
              </w:rPr>
              <w:t>%</w:t>
            </w:r>
          </w:p>
        </w:tc>
      </w:tr>
      <w:tr w:rsidR="003E6911">
        <w:trPr>
          <w:trHeight w:val="574"/>
        </w:trPr>
        <w:tc>
          <w:tcPr>
            <w:tcW w:w="6344" w:type="dxa"/>
            <w:shd w:val="clear" w:color="auto" w:fill="auto"/>
          </w:tcPr>
          <w:p w:rsidR="003E6911" w:rsidRDefault="003E6911" w:rsidP="003E6911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Контрольно-аналитический отдел</w:t>
            </w:r>
          </w:p>
        </w:tc>
        <w:tc>
          <w:tcPr>
            <w:tcW w:w="1842" w:type="dxa"/>
            <w:shd w:val="clear" w:color="auto" w:fill="auto"/>
          </w:tcPr>
          <w:p w:rsidR="003E6911" w:rsidRDefault="008E4C29">
            <w:pPr>
              <w:spacing w:line="36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1</w:t>
            </w:r>
          </w:p>
        </w:tc>
        <w:tc>
          <w:tcPr>
            <w:tcW w:w="1829" w:type="dxa"/>
            <w:shd w:val="clear" w:color="auto" w:fill="auto"/>
          </w:tcPr>
          <w:p w:rsidR="003E6911" w:rsidRPr="00E346D3" w:rsidRDefault="00E346D3">
            <w:pPr>
              <w:rPr>
                <w:b/>
                <w:lang w:val="en-US"/>
              </w:rPr>
            </w:pPr>
            <w:r w:rsidRPr="00E346D3">
              <w:rPr>
                <w:b/>
                <w:lang w:val="en-US"/>
              </w:rPr>
              <w:t>2%</w:t>
            </w:r>
          </w:p>
        </w:tc>
      </w:tr>
      <w:tr w:rsidR="008E4C29">
        <w:trPr>
          <w:trHeight w:val="574"/>
        </w:trPr>
        <w:tc>
          <w:tcPr>
            <w:tcW w:w="6344" w:type="dxa"/>
            <w:shd w:val="clear" w:color="auto" w:fill="auto"/>
          </w:tcPr>
          <w:p w:rsidR="008E4C29" w:rsidRDefault="008E4C29" w:rsidP="003E6911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Отдел кадров и безопасности</w:t>
            </w:r>
          </w:p>
        </w:tc>
        <w:tc>
          <w:tcPr>
            <w:tcW w:w="1842" w:type="dxa"/>
            <w:shd w:val="clear" w:color="auto" w:fill="auto"/>
          </w:tcPr>
          <w:p w:rsidR="008E4C29" w:rsidRDefault="00E346D3">
            <w:pPr>
              <w:spacing w:line="36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3</w:t>
            </w:r>
          </w:p>
        </w:tc>
        <w:tc>
          <w:tcPr>
            <w:tcW w:w="1829" w:type="dxa"/>
            <w:shd w:val="clear" w:color="auto" w:fill="auto"/>
          </w:tcPr>
          <w:p w:rsidR="008E4C29" w:rsidRPr="00E346D3" w:rsidRDefault="00E346D3">
            <w:pPr>
              <w:rPr>
                <w:b/>
              </w:rPr>
            </w:pPr>
            <w:r w:rsidRPr="00E346D3">
              <w:rPr>
                <w:b/>
                <w:lang w:val="en-US"/>
              </w:rPr>
              <w:t>6%</w:t>
            </w:r>
          </w:p>
        </w:tc>
      </w:tr>
      <w:tr w:rsidR="00E346D3">
        <w:trPr>
          <w:trHeight w:val="574"/>
        </w:trPr>
        <w:tc>
          <w:tcPr>
            <w:tcW w:w="6344" w:type="dxa"/>
            <w:shd w:val="clear" w:color="auto" w:fill="auto"/>
          </w:tcPr>
          <w:p w:rsidR="00E346D3" w:rsidRDefault="00E346D3" w:rsidP="003E6911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Отдел обеспечения</w:t>
            </w:r>
          </w:p>
        </w:tc>
        <w:tc>
          <w:tcPr>
            <w:tcW w:w="1842" w:type="dxa"/>
            <w:shd w:val="clear" w:color="auto" w:fill="auto"/>
          </w:tcPr>
          <w:p w:rsidR="00E346D3" w:rsidRDefault="00E346D3">
            <w:pPr>
              <w:spacing w:line="36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1</w:t>
            </w:r>
          </w:p>
        </w:tc>
        <w:tc>
          <w:tcPr>
            <w:tcW w:w="1829" w:type="dxa"/>
            <w:shd w:val="clear" w:color="auto" w:fill="auto"/>
          </w:tcPr>
          <w:p w:rsidR="00E346D3" w:rsidRPr="00E346D3" w:rsidRDefault="00E346D3">
            <w:pPr>
              <w:rPr>
                <w:b/>
              </w:rPr>
            </w:pPr>
            <w:r w:rsidRPr="00E346D3">
              <w:rPr>
                <w:b/>
              </w:rPr>
              <w:t>2%</w:t>
            </w:r>
          </w:p>
        </w:tc>
      </w:tr>
      <w:tr w:rsidR="00E346D3">
        <w:trPr>
          <w:trHeight w:val="574"/>
        </w:trPr>
        <w:tc>
          <w:tcPr>
            <w:tcW w:w="6344" w:type="dxa"/>
            <w:shd w:val="clear" w:color="auto" w:fill="auto"/>
          </w:tcPr>
          <w:p w:rsidR="00E346D3" w:rsidRDefault="00E346D3" w:rsidP="003E6911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Правовой отдел</w:t>
            </w:r>
          </w:p>
        </w:tc>
        <w:tc>
          <w:tcPr>
            <w:tcW w:w="1842" w:type="dxa"/>
            <w:shd w:val="clear" w:color="auto" w:fill="auto"/>
          </w:tcPr>
          <w:p w:rsidR="00E346D3" w:rsidRDefault="00E346D3">
            <w:pPr>
              <w:spacing w:line="36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1</w:t>
            </w:r>
          </w:p>
        </w:tc>
        <w:tc>
          <w:tcPr>
            <w:tcW w:w="1829" w:type="dxa"/>
            <w:shd w:val="clear" w:color="auto" w:fill="auto"/>
          </w:tcPr>
          <w:p w:rsidR="00E346D3" w:rsidRPr="00E346D3" w:rsidRDefault="00E346D3">
            <w:pPr>
              <w:rPr>
                <w:b/>
              </w:rPr>
            </w:pPr>
            <w:r w:rsidRPr="00E346D3">
              <w:rPr>
                <w:b/>
              </w:rPr>
              <w:t>2%</w:t>
            </w:r>
          </w:p>
        </w:tc>
      </w:tr>
      <w:tr w:rsidR="007271BD">
        <w:trPr>
          <w:trHeight w:val="574"/>
        </w:trPr>
        <w:tc>
          <w:tcPr>
            <w:tcW w:w="6344" w:type="dxa"/>
            <w:shd w:val="clear" w:color="auto" w:fill="auto"/>
          </w:tcPr>
          <w:p w:rsidR="007271BD" w:rsidRDefault="007271BD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                                      Итого</w:t>
            </w:r>
          </w:p>
        </w:tc>
        <w:tc>
          <w:tcPr>
            <w:tcW w:w="1842" w:type="dxa"/>
            <w:shd w:val="clear" w:color="auto" w:fill="auto"/>
          </w:tcPr>
          <w:p w:rsidR="007271BD" w:rsidRDefault="00E346D3" w:rsidP="00156EF5">
            <w:pPr>
              <w:spacing w:line="36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48</w:t>
            </w:r>
          </w:p>
        </w:tc>
        <w:tc>
          <w:tcPr>
            <w:tcW w:w="1829" w:type="dxa"/>
            <w:shd w:val="clear" w:color="auto" w:fill="auto"/>
          </w:tcPr>
          <w:p w:rsidR="007271BD" w:rsidRPr="00E346D3" w:rsidRDefault="002423CD">
            <w:pPr>
              <w:rPr>
                <w:b/>
              </w:rPr>
            </w:pPr>
            <w:r w:rsidRPr="00E346D3">
              <w:rPr>
                <w:b/>
              </w:rPr>
              <w:t>100%</w:t>
            </w:r>
          </w:p>
        </w:tc>
      </w:tr>
    </w:tbl>
    <w:p w:rsidR="00BD5B2C" w:rsidRDefault="00BD5B2C">
      <w:pPr>
        <w:spacing w:line="360" w:lineRule="auto"/>
        <w:ind w:firstLine="708"/>
        <w:jc w:val="both"/>
        <w:rPr>
          <w:sz w:val="28"/>
        </w:rPr>
      </w:pPr>
    </w:p>
    <w:p w:rsidR="00C853F0" w:rsidRDefault="00C853F0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Разъяснения на обращения граждан давались на основании действующего законодательства Российской Федерации. По состоянию на 1 </w:t>
      </w:r>
      <w:r w:rsidR="008E4C29">
        <w:rPr>
          <w:sz w:val="28"/>
        </w:rPr>
        <w:t>января</w:t>
      </w:r>
      <w:r>
        <w:rPr>
          <w:sz w:val="28"/>
        </w:rPr>
        <w:t xml:space="preserve"> 202</w:t>
      </w:r>
      <w:r w:rsidR="008E4C29">
        <w:rPr>
          <w:sz w:val="28"/>
        </w:rPr>
        <w:t>1</w:t>
      </w:r>
      <w:r>
        <w:rPr>
          <w:sz w:val="28"/>
        </w:rPr>
        <w:t xml:space="preserve"> </w:t>
      </w:r>
      <w:r w:rsidR="00E346D3">
        <w:rPr>
          <w:sz w:val="28"/>
        </w:rPr>
        <w:t xml:space="preserve">-4 </w:t>
      </w:r>
      <w:r>
        <w:rPr>
          <w:sz w:val="28"/>
        </w:rPr>
        <w:t>обращени</w:t>
      </w:r>
      <w:r w:rsidR="00E346D3">
        <w:rPr>
          <w:sz w:val="28"/>
        </w:rPr>
        <w:t>я</w:t>
      </w:r>
      <w:r w:rsidR="009E3F8D">
        <w:rPr>
          <w:sz w:val="28"/>
        </w:rPr>
        <w:t xml:space="preserve"> </w:t>
      </w:r>
      <w:r>
        <w:rPr>
          <w:sz w:val="28"/>
        </w:rPr>
        <w:t>не исполнены</w:t>
      </w:r>
      <w:r w:rsidR="0081659E">
        <w:rPr>
          <w:sz w:val="28"/>
        </w:rPr>
        <w:t>,</w:t>
      </w:r>
      <w:r>
        <w:rPr>
          <w:sz w:val="28"/>
        </w:rPr>
        <w:t xml:space="preserve"> </w:t>
      </w:r>
      <w:proofErr w:type="spellStart"/>
      <w:r>
        <w:rPr>
          <w:sz w:val="28"/>
        </w:rPr>
        <w:t>т</w:t>
      </w:r>
      <w:proofErr w:type="gramStart"/>
      <w:r>
        <w:rPr>
          <w:sz w:val="28"/>
        </w:rPr>
        <w:t>.к</w:t>
      </w:r>
      <w:proofErr w:type="spellEnd"/>
      <w:proofErr w:type="gramEnd"/>
      <w:r>
        <w:rPr>
          <w:sz w:val="28"/>
        </w:rPr>
        <w:t xml:space="preserve"> не подошел срок исполнения. </w:t>
      </w:r>
    </w:p>
    <w:p w:rsidR="00D31AD8" w:rsidRDefault="00D31AD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За отчетный период в приемные УФНС России по республике Ингушетия </w:t>
      </w:r>
      <w:r w:rsidR="00E346D3">
        <w:rPr>
          <w:sz w:val="28"/>
        </w:rPr>
        <w:t>обратилось 6 граждан</w:t>
      </w:r>
      <w:r>
        <w:rPr>
          <w:sz w:val="28"/>
        </w:rPr>
        <w:t>.</w:t>
      </w:r>
      <w:r w:rsidR="00E346D3">
        <w:rPr>
          <w:sz w:val="28"/>
        </w:rPr>
        <w:t xml:space="preserve"> Всем обратившимся  гражданам уполномоченными должностными лицами Управления даны подробные разъяснения.</w:t>
      </w:r>
    </w:p>
    <w:p w:rsidR="00BD5B2C" w:rsidRDefault="00C853F0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 соответствии с письмом ФНС России от 23.05.2014 № 10-0-04/0097@ и с приказом Управления от 07.04.2016 № 02-04/43-П данная информация предназначена для размещения на официальном сайте ФНС России.</w:t>
      </w:r>
    </w:p>
    <w:p w:rsidR="00BD5B2C" w:rsidRDefault="00BD5B2C">
      <w:pPr>
        <w:spacing w:line="360" w:lineRule="auto"/>
        <w:ind w:firstLine="708"/>
        <w:jc w:val="both"/>
        <w:rPr>
          <w:sz w:val="28"/>
        </w:rPr>
      </w:pPr>
    </w:p>
    <w:p w:rsidR="00BD5B2C" w:rsidRDefault="00C853F0">
      <w:pPr>
        <w:spacing w:line="360" w:lineRule="auto"/>
        <w:ind w:firstLine="708"/>
        <w:jc w:val="both"/>
        <w:rPr>
          <w:b/>
          <w:sz w:val="28"/>
        </w:rPr>
      </w:pPr>
      <w:r>
        <w:rPr>
          <w:b/>
          <w:sz w:val="28"/>
        </w:rPr>
        <w:t xml:space="preserve">3.Состояние исполнительской дисциплины в </w:t>
      </w:r>
      <w:proofErr w:type="gramStart"/>
      <w:r>
        <w:rPr>
          <w:b/>
          <w:sz w:val="28"/>
        </w:rPr>
        <w:t>территориальных</w:t>
      </w:r>
      <w:proofErr w:type="gramEnd"/>
      <w:r>
        <w:rPr>
          <w:b/>
          <w:sz w:val="28"/>
        </w:rPr>
        <w:t xml:space="preserve">                     </w:t>
      </w:r>
    </w:p>
    <w:p w:rsidR="00BD5B2C" w:rsidRDefault="00C853F0">
      <w:pPr>
        <w:rPr>
          <w:b/>
          <w:sz w:val="28"/>
        </w:rPr>
      </w:pPr>
      <w:r>
        <w:rPr>
          <w:b/>
          <w:sz w:val="28"/>
        </w:rPr>
        <w:t xml:space="preserve">налоговых </w:t>
      </w:r>
      <w:proofErr w:type="gramStart"/>
      <w:r>
        <w:rPr>
          <w:b/>
          <w:sz w:val="28"/>
        </w:rPr>
        <w:t>органах</w:t>
      </w:r>
      <w:proofErr w:type="gramEnd"/>
      <w:r>
        <w:rPr>
          <w:b/>
          <w:sz w:val="28"/>
        </w:rPr>
        <w:t xml:space="preserve"> Республики  Ингушетия</w:t>
      </w:r>
    </w:p>
    <w:p w:rsidR="00BD5B2C" w:rsidRDefault="00BD5B2C">
      <w:pPr>
        <w:rPr>
          <w:b/>
          <w:sz w:val="28"/>
        </w:rPr>
      </w:pPr>
    </w:p>
    <w:p w:rsidR="00BD5B2C" w:rsidRDefault="003E6911">
      <w:pPr>
        <w:rPr>
          <w:b/>
          <w:sz w:val="28"/>
        </w:rPr>
      </w:pPr>
      <w:r>
        <w:rPr>
          <w:rFonts w:ascii="Times New Roman CYR" w:hAnsi="Times New Roman CYR"/>
          <w:sz w:val="28"/>
        </w:rPr>
        <w:t>В</w:t>
      </w:r>
      <w:r w:rsidR="008E4C29">
        <w:rPr>
          <w:rFonts w:ascii="Times New Roman CYR" w:hAnsi="Times New Roman CYR"/>
          <w:sz w:val="28"/>
        </w:rPr>
        <w:t>о</w:t>
      </w:r>
      <w:r>
        <w:rPr>
          <w:rFonts w:ascii="Times New Roman CYR" w:hAnsi="Times New Roman CYR"/>
          <w:sz w:val="28"/>
        </w:rPr>
        <w:t xml:space="preserve"> </w:t>
      </w:r>
      <w:r w:rsidR="00725EB8">
        <w:rPr>
          <w:rFonts w:ascii="Times New Roman CYR" w:hAnsi="Times New Roman CYR"/>
          <w:sz w:val="28"/>
        </w:rPr>
        <w:t xml:space="preserve"> </w:t>
      </w:r>
      <w:r w:rsidR="008E4C29">
        <w:rPr>
          <w:rFonts w:ascii="Times New Roman CYR" w:hAnsi="Times New Roman CYR"/>
          <w:sz w:val="28"/>
        </w:rPr>
        <w:t xml:space="preserve">втором </w:t>
      </w:r>
      <w:r w:rsidR="00725EB8">
        <w:rPr>
          <w:rFonts w:ascii="Times New Roman CYR" w:hAnsi="Times New Roman CYR"/>
          <w:sz w:val="28"/>
        </w:rPr>
        <w:t xml:space="preserve">  </w:t>
      </w:r>
      <w:r>
        <w:rPr>
          <w:rFonts w:ascii="Times New Roman CYR" w:hAnsi="Times New Roman CYR"/>
          <w:sz w:val="28"/>
        </w:rPr>
        <w:t xml:space="preserve">полугодии </w:t>
      </w:r>
      <w:r w:rsidR="00ED15A4">
        <w:rPr>
          <w:rFonts w:ascii="Times New Roman CYR" w:hAnsi="Times New Roman CYR"/>
          <w:sz w:val="28"/>
        </w:rPr>
        <w:t xml:space="preserve"> </w:t>
      </w:r>
      <w:r w:rsidR="00ED15A4">
        <w:rPr>
          <w:sz w:val="28"/>
        </w:rPr>
        <w:t xml:space="preserve"> </w:t>
      </w:r>
      <w:r w:rsidR="00C853F0">
        <w:rPr>
          <w:sz w:val="28"/>
        </w:rPr>
        <w:t>2020 года в Инспекции поступило на рассмотрение</w:t>
      </w:r>
      <w:r w:rsidR="009E0C8A">
        <w:rPr>
          <w:sz w:val="28"/>
        </w:rPr>
        <w:t xml:space="preserve"> </w:t>
      </w:r>
      <w:bookmarkStart w:id="0" w:name="_GoBack"/>
      <w:bookmarkEnd w:id="0"/>
      <w:r w:rsidR="00C853F0">
        <w:rPr>
          <w:sz w:val="28"/>
        </w:rPr>
        <w:t xml:space="preserve"> </w:t>
      </w:r>
      <w:r w:rsidR="00A8454C">
        <w:rPr>
          <w:sz w:val="28"/>
        </w:rPr>
        <w:t xml:space="preserve">434 </w:t>
      </w:r>
      <w:r w:rsidR="00C853F0">
        <w:rPr>
          <w:sz w:val="28"/>
        </w:rPr>
        <w:t>обращений  граждан, на контроль поставлено</w:t>
      </w:r>
      <w:r w:rsidR="00055EA9">
        <w:rPr>
          <w:sz w:val="28"/>
        </w:rPr>
        <w:t xml:space="preserve"> </w:t>
      </w:r>
      <w:r w:rsidR="00A8454C">
        <w:rPr>
          <w:sz w:val="28"/>
        </w:rPr>
        <w:t>434</w:t>
      </w:r>
      <w:r w:rsidR="00C853F0">
        <w:rPr>
          <w:sz w:val="28"/>
        </w:rPr>
        <w:t>.</w:t>
      </w:r>
    </w:p>
    <w:p w:rsidR="00BD5B2C" w:rsidRDefault="00C853F0">
      <w:pPr>
        <w:jc w:val="center"/>
        <w:rPr>
          <w:b/>
          <w:sz w:val="27"/>
        </w:rPr>
      </w:pPr>
      <w:r>
        <w:rPr>
          <w:b/>
          <w:sz w:val="27"/>
        </w:rPr>
        <w:t>СПРАВКА</w:t>
      </w:r>
    </w:p>
    <w:p w:rsidR="00BD5B2C" w:rsidRDefault="00C853F0">
      <w:pPr>
        <w:jc w:val="center"/>
        <w:rPr>
          <w:b/>
          <w:sz w:val="27"/>
        </w:rPr>
      </w:pPr>
      <w:r>
        <w:rPr>
          <w:b/>
          <w:sz w:val="27"/>
        </w:rPr>
        <w:t>входящей корреспонденции по тематике обращений граждан</w:t>
      </w:r>
    </w:p>
    <w:p w:rsidR="00BD5B2C" w:rsidRDefault="00C853F0">
      <w:pPr>
        <w:jc w:val="center"/>
        <w:rPr>
          <w:b/>
          <w:sz w:val="27"/>
        </w:rPr>
      </w:pPr>
      <w:r>
        <w:rPr>
          <w:b/>
          <w:sz w:val="27"/>
        </w:rPr>
        <w:t>c 0</w:t>
      </w:r>
      <w:r w:rsidR="008E4C29">
        <w:rPr>
          <w:b/>
          <w:sz w:val="27"/>
        </w:rPr>
        <w:t>1</w:t>
      </w:r>
      <w:r>
        <w:rPr>
          <w:b/>
          <w:sz w:val="27"/>
        </w:rPr>
        <w:t>.</w:t>
      </w:r>
      <w:r w:rsidR="002423CD">
        <w:rPr>
          <w:b/>
          <w:sz w:val="27"/>
        </w:rPr>
        <w:t>0</w:t>
      </w:r>
      <w:r w:rsidR="008E4C29">
        <w:rPr>
          <w:b/>
          <w:sz w:val="27"/>
        </w:rPr>
        <w:t>7</w:t>
      </w:r>
      <w:r>
        <w:rPr>
          <w:b/>
          <w:sz w:val="27"/>
        </w:rPr>
        <w:t>.20</w:t>
      </w:r>
      <w:r w:rsidR="002423CD">
        <w:rPr>
          <w:b/>
          <w:sz w:val="27"/>
        </w:rPr>
        <w:t>20</w:t>
      </w:r>
      <w:r>
        <w:rPr>
          <w:b/>
          <w:sz w:val="27"/>
        </w:rPr>
        <w:t xml:space="preserve"> по 3</w:t>
      </w:r>
      <w:r w:rsidR="008E4C29">
        <w:rPr>
          <w:b/>
          <w:sz w:val="27"/>
        </w:rPr>
        <w:t>1</w:t>
      </w:r>
      <w:r>
        <w:rPr>
          <w:b/>
          <w:sz w:val="27"/>
        </w:rPr>
        <w:t>.</w:t>
      </w:r>
      <w:r w:rsidR="008E4C29">
        <w:rPr>
          <w:b/>
          <w:sz w:val="27"/>
        </w:rPr>
        <w:t>12</w:t>
      </w:r>
      <w:r>
        <w:rPr>
          <w:b/>
          <w:sz w:val="27"/>
        </w:rPr>
        <w:t>.20</w:t>
      </w:r>
      <w:r w:rsidR="002423CD">
        <w:rPr>
          <w:b/>
          <w:sz w:val="27"/>
        </w:rPr>
        <w:t>20</w:t>
      </w:r>
    </w:p>
    <w:p w:rsidR="00BD5B2C" w:rsidRDefault="00C853F0">
      <w:pPr>
        <w:jc w:val="center"/>
        <w:rPr>
          <w:b/>
        </w:rPr>
      </w:pPr>
      <w:r>
        <w:rPr>
          <w:b/>
        </w:rPr>
        <w:lastRenderedPageBreak/>
        <w:t>в соответствии с Типовым общероссийским тематическим классификатором обращений граждан</w:t>
      </w:r>
    </w:p>
    <w:p w:rsidR="00BD5B2C" w:rsidRDefault="00BD5B2C">
      <w:pPr>
        <w:jc w:val="center"/>
        <w:rPr>
          <w:sz w:val="18"/>
        </w:rPr>
      </w:pPr>
    </w:p>
    <w:tbl>
      <w:tblPr>
        <w:tblW w:w="0" w:type="auto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51"/>
        <w:gridCol w:w="6816"/>
        <w:gridCol w:w="1056"/>
      </w:tblGrid>
      <w:tr w:rsidR="00BD5B2C">
        <w:trPr>
          <w:trHeight w:val="276"/>
        </w:trPr>
        <w:tc>
          <w:tcPr>
            <w:tcW w:w="2452" w:type="dxa"/>
            <w:vMerge w:val="restart"/>
            <w:vAlign w:val="center"/>
          </w:tcPr>
          <w:p w:rsidR="00BD5B2C" w:rsidRDefault="00C853F0">
            <w:pPr>
              <w:jc w:val="center"/>
            </w:pPr>
            <w:r>
              <w:t>Код</w:t>
            </w:r>
          </w:p>
        </w:tc>
        <w:tc>
          <w:tcPr>
            <w:tcW w:w="6942" w:type="dxa"/>
            <w:vMerge w:val="restart"/>
            <w:vAlign w:val="center"/>
          </w:tcPr>
          <w:p w:rsidR="00BD5B2C" w:rsidRDefault="00C853F0">
            <w:pPr>
              <w:jc w:val="center"/>
            </w:pPr>
            <w:r>
              <w:t>Наименование тематики документа</w:t>
            </w:r>
          </w:p>
        </w:tc>
        <w:tc>
          <w:tcPr>
            <w:tcW w:w="851" w:type="dxa"/>
            <w:vMerge w:val="restart"/>
            <w:vAlign w:val="center"/>
          </w:tcPr>
          <w:p w:rsidR="00BD5B2C" w:rsidRDefault="00C853F0">
            <w:pPr>
              <w:jc w:val="center"/>
            </w:pPr>
            <w:r>
              <w:t xml:space="preserve">Кол-во </w:t>
            </w:r>
            <w:proofErr w:type="spellStart"/>
            <w:proofErr w:type="gramStart"/>
            <w:r>
              <w:t>обраще-ний</w:t>
            </w:r>
            <w:proofErr w:type="spellEnd"/>
            <w:proofErr w:type="gramEnd"/>
          </w:p>
        </w:tc>
      </w:tr>
      <w:tr w:rsidR="00BD5B2C">
        <w:trPr>
          <w:trHeight w:val="276"/>
        </w:trPr>
        <w:tc>
          <w:tcPr>
            <w:tcW w:w="2452" w:type="dxa"/>
            <w:vMerge/>
            <w:vAlign w:val="center"/>
          </w:tcPr>
          <w:p w:rsidR="00BD5B2C" w:rsidRDefault="00BD5B2C"/>
        </w:tc>
        <w:tc>
          <w:tcPr>
            <w:tcW w:w="6942" w:type="dxa"/>
            <w:vMerge/>
            <w:vAlign w:val="center"/>
          </w:tcPr>
          <w:p w:rsidR="00BD5B2C" w:rsidRDefault="00BD5B2C"/>
        </w:tc>
        <w:tc>
          <w:tcPr>
            <w:tcW w:w="851" w:type="dxa"/>
            <w:vMerge/>
            <w:vAlign w:val="center"/>
          </w:tcPr>
          <w:p w:rsidR="00BD5B2C" w:rsidRDefault="00BD5B2C"/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</w:tcPr>
          <w:p w:rsidR="00BD5B2C" w:rsidRDefault="00C853F0">
            <w:pPr>
              <w:jc w:val="center"/>
            </w:pPr>
            <w:r>
              <w:t>1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</w:tcPr>
          <w:p w:rsidR="00BD5B2C" w:rsidRDefault="00C853F0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BD5B2C" w:rsidRDefault="00C853F0">
            <w:pPr>
              <w:jc w:val="center"/>
            </w:pPr>
            <w:r>
              <w:t>3</w:t>
            </w:r>
          </w:p>
        </w:tc>
      </w:tr>
      <w:tr w:rsidR="00BD5B2C">
        <w:tc>
          <w:tcPr>
            <w:tcW w:w="2452" w:type="dxa"/>
            <w:tcBorders>
              <w:top w:val="single" w:sz="6" w:space="0" w:color="000000"/>
            </w:tcBorders>
            <w:shd w:val="clear" w:color="auto" w:fill="FFFF00"/>
            <w:vAlign w:val="center"/>
          </w:tcPr>
          <w:p w:rsidR="00BD5B2C" w:rsidRDefault="00C853F0">
            <w:r>
              <w:t>0001.0000.0000.0000</w:t>
            </w:r>
          </w:p>
        </w:tc>
        <w:tc>
          <w:tcPr>
            <w:tcW w:w="6942" w:type="dxa"/>
            <w:tcBorders>
              <w:top w:val="single" w:sz="6" w:space="0" w:color="000000"/>
            </w:tcBorders>
            <w:shd w:val="clear" w:color="auto" w:fill="FFFF00"/>
            <w:vAlign w:val="center"/>
          </w:tcPr>
          <w:p w:rsidR="00BD5B2C" w:rsidRDefault="00C853F0">
            <w:pPr>
              <w:ind w:right="113"/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Государство, общество, политика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FFFF0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0001.0001.0000.0000</w:t>
            </w:r>
          </w:p>
        </w:tc>
        <w:tc>
          <w:tcPr>
            <w:tcW w:w="6942" w:type="dxa"/>
            <w:shd w:val="clear" w:color="auto" w:fill="92D050"/>
          </w:tcPr>
          <w:p w:rsidR="00BD5B2C" w:rsidRDefault="00C853F0">
            <w:pPr>
              <w:pStyle w:val="ConsPlusNonformat"/>
              <w:widowControl/>
              <w:spacing w:line="360" w:lineRule="auto"/>
              <w:rPr>
                <w:rFonts w:ascii="Times New Roman" w:hAnsi="Times New Roman"/>
                <w:b/>
                <w:color w:val="800000"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Конституционный строй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0001.0001.0006.0000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b/>
                <w:color w:val="800000"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0001.0001.0006.0648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0001.0001.0006.0649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0001.0002.0000.0000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6A6A6"/>
            <w:vAlign w:val="center"/>
          </w:tcPr>
          <w:p w:rsidR="00BD5B2C" w:rsidRDefault="00C853F0">
            <w:r>
              <w:t>0001.0002.0023.0000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0001.0002.0023.0170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Работа органов исполнительной власти субъектов Российской Федерации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BD5B2C"/>
          <w:p w:rsidR="00BD5B2C" w:rsidRDefault="00C853F0">
            <w:r>
              <w:t>0001.0002.0023.0726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6A6A6"/>
            <w:vAlign w:val="center"/>
          </w:tcPr>
          <w:p w:rsidR="00BD5B2C" w:rsidRDefault="00C853F0">
            <w:r>
              <w:t>0001.0002.0024.0000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0001.0002.0024.0172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Федеральная государственная гражданская служба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0001.0002.0024.0173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Государственная служба субъектов Российской Федерации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pPr>
              <w:rPr>
                <w:color w:val="008000"/>
              </w:rPr>
            </w:pPr>
            <w:r>
              <w:t>0001.0002.0024.0653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0001.0002.0024.1239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0001.0002.0024.1283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Установление испытательного срока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0001.0002.0024.1284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Ротация государственных гражданских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0001.0002.0024.1285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Наставничество на государственной гражданской службе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0001.0002.0024.1286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0001.0002.0024.1287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Дисциплинарные взыскания государственных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0001.0002.0024.1288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Административная ответственность государственных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0001.0002.0024.1289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0001.0002.0024.1291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Аттестационные комиссии при органах государственной власти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0001.0002.0024.1292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Повышение квалификации государственных гражданских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0001.0002.0024.1293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 xml:space="preserve">Система оплаты труда государственных гражданских </w:t>
            </w:r>
            <w:r>
              <w:lastRenderedPageBreak/>
              <w:t>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lastRenderedPageBreak/>
              <w:t>0001.0002.0024.1294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Коррупционные риски на государственной гражданской службе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0001.0002.0024.1295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0001.0002.0024.1296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0001.0002.0024.1297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Мотивация государственных гражданских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6A6A6"/>
            <w:vAlign w:val="center"/>
          </w:tcPr>
          <w:p w:rsidR="00BD5B2C" w:rsidRDefault="00C853F0">
            <w:r>
              <w:t>0001.0002.0025.0000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0001.0002.0025.0465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0001.0002.0025.0466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Развитие предпринимательской деятельности, малый и средний бизнес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0001.0002.0025.0094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0001.0002.0025.1342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Государственные закупки, конкурсы, аукционы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0001.0002.0025.1338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Эффективность закупок и расходов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0001.0002.0025.0177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Лицензирование (за исключением внешнеэкономической деятельности)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0001.0002.0025.0179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Цены и ценообразование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0001.0002.0025.0180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Прожиточный минимум. Размер «потребительской корзины». Уровень жизни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6A6A6"/>
            <w:vAlign w:val="center"/>
          </w:tcPr>
          <w:p w:rsidR="00BD5B2C" w:rsidRDefault="00C853F0">
            <w:r>
              <w:t>0001.0002.0027.0000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Обращения, заявления и жалобы граждан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  <w:rPr>
                <w:b/>
              </w:rPr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pPr>
              <w:rPr>
                <w:color w:val="008000"/>
              </w:rPr>
            </w:pPr>
            <w:r>
              <w:t>0001.0002.0027.0108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Личный приём руководителями федеральных органов исполнительной власти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0001.0002.0027.0110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Рассмотрение обращения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0001.0002.0027.0119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Обращения, не подписанные авторами, без указания адреса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Запросы архивных данных (за исключением зарубежных стран)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0001.0002.0027.0121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Переписка прекращена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rPr>
          <w:trHeight w:val="528"/>
        </w:trPr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0001.0002.0027.0122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Отсутствует адресат обращения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0001.0002.0027.0123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Обработка персональных данных, содержащихся в обращении</w:t>
            </w:r>
          </w:p>
        </w:tc>
        <w:tc>
          <w:tcPr>
            <w:tcW w:w="851" w:type="dxa"/>
          </w:tcPr>
          <w:p w:rsidR="00BD5B2C" w:rsidRDefault="00E346D3">
            <w:pPr>
              <w:jc w:val="center"/>
            </w:pPr>
            <w:r>
              <w:t>13</w:t>
            </w: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0001.0002.0027.0124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Некорректные обращения</w:t>
            </w:r>
          </w:p>
        </w:tc>
        <w:tc>
          <w:tcPr>
            <w:tcW w:w="851" w:type="dxa"/>
          </w:tcPr>
          <w:p w:rsidR="00BD5B2C" w:rsidRDefault="00E346D3">
            <w:pPr>
              <w:jc w:val="center"/>
            </w:pPr>
            <w:r>
              <w:t>2</w:t>
            </w: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0001.0002.0027.0125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0001.0002.0027.0163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0001.0002.0027.0126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Обращения, не поддающиеся прочтению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0001.0002.0027.0162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Обращение в форме электронного документа без точного адреса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0001.0002.0027.0165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Деятельность федерального государственного органа и его руководителей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lastRenderedPageBreak/>
              <w:t>0001.0002.0027.0166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Деятельность органов местного самоуправления и его руководителей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0001.0002.0027.0654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Несогласие с результатами рассмотрения обращения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pPr>
              <w:rPr>
                <w:color w:val="008000"/>
              </w:rPr>
            </w:pPr>
            <w:r>
              <w:t>0001.0002.0027.0758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Заявление о прекращении рассмотрения обращения заявителя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00B050"/>
            <w:vAlign w:val="center"/>
          </w:tcPr>
          <w:p w:rsidR="00BD5B2C" w:rsidRDefault="00C853F0">
            <w:r>
              <w:t>0001.0003.0000.0000</w:t>
            </w:r>
          </w:p>
        </w:tc>
        <w:tc>
          <w:tcPr>
            <w:tcW w:w="6942" w:type="dxa"/>
            <w:shd w:val="clear" w:color="auto" w:fill="00B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Гражданское право</w:t>
            </w:r>
          </w:p>
        </w:tc>
        <w:tc>
          <w:tcPr>
            <w:tcW w:w="851" w:type="dxa"/>
            <w:shd w:val="clear" w:color="auto" w:fill="00B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6A6A6"/>
            <w:vAlign w:val="center"/>
          </w:tcPr>
          <w:p w:rsidR="00BD5B2C" w:rsidRDefault="00C853F0">
            <w:r>
              <w:t>0001.0003.0030.0000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Граждане (физические лица)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0001.0003.0030.0471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rPr>
          <w:trHeight w:val="385"/>
        </w:trPr>
        <w:tc>
          <w:tcPr>
            <w:tcW w:w="2452" w:type="dxa"/>
            <w:shd w:val="clear" w:color="auto" w:fill="A6A6A6"/>
            <w:vAlign w:val="center"/>
          </w:tcPr>
          <w:p w:rsidR="00BD5B2C" w:rsidRDefault="00C853F0">
            <w:r>
              <w:t>0001.0003.0031.0000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Юридические лица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0001.0003.0031.0475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851" w:type="dxa"/>
          </w:tcPr>
          <w:p w:rsidR="00BD5B2C" w:rsidRDefault="00E346D3">
            <w:pPr>
              <w:jc w:val="center"/>
            </w:pPr>
            <w:r>
              <w:t>8</w:t>
            </w: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0001.0003.0031.0472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6A6A6"/>
            <w:vAlign w:val="center"/>
          </w:tcPr>
          <w:p w:rsidR="00BD5B2C" w:rsidRDefault="00C853F0">
            <w:r>
              <w:t>0001.0003.0037.0000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0001.0003.0037.0723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Регистрация прав на недвижимое имущество и сделок с ним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0001.0003.0037.1241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FFFF00"/>
            <w:vAlign w:val="center"/>
          </w:tcPr>
          <w:p w:rsidR="00BD5B2C" w:rsidRDefault="00C853F0">
            <w:r>
              <w:t>0002.0000.0000.0000</w:t>
            </w:r>
          </w:p>
        </w:tc>
        <w:tc>
          <w:tcPr>
            <w:tcW w:w="6942" w:type="dxa"/>
            <w:shd w:val="clear" w:color="auto" w:fill="FFFF00"/>
            <w:vAlign w:val="center"/>
          </w:tcPr>
          <w:p w:rsidR="00BD5B2C" w:rsidRDefault="00C853F0">
            <w:pPr>
              <w:ind w:right="113"/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Социальная сфера</w:t>
            </w:r>
          </w:p>
        </w:tc>
        <w:tc>
          <w:tcPr>
            <w:tcW w:w="851" w:type="dxa"/>
            <w:shd w:val="clear" w:color="auto" w:fill="FFFF0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0002.0004.0000.0000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Семья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r>
              <w:t>0002.0004.0047.0000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0002.0004.0047.0211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Права и обязанности родителей и детей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0002.0006.0000.0000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0002.0006.0064.0000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b/>
                <w:color w:val="800000"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0002.0006.0064.1380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Просьбы о трудоустройстве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r>
              <w:t>0002.0006.0065.0000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0002.0006.0065.0217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0002.0006.0065.0218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Увольнение и восстановление на работе (кроме обжалования решений судов)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pPr>
              <w:rPr>
                <w:color w:val="0000FF"/>
              </w:rPr>
            </w:pPr>
            <w:r>
              <w:t>0002.0006.0065.0221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Трудовой стаж и трудовые книжки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0002.0006.0065.0222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Отпуска. Оплата бюллетеней (по болезни, уходу за ребенком и т.д.)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0002.0006.0065.0225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Организация труда и зарплата государственных и муниципальных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0002.0006.0065.0297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Вопросы кадрового обеспечения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0002.0006.0065.0298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Вопросы социального обеспечения работников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0002.0006.0065.0227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Задержка выплаты зарплаты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0002.0006.0065.0660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Дисциплина труда. Незаконное привлечение к дисциплинарной ответственности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0002.0006.0065.1401</w:t>
            </w:r>
          </w:p>
        </w:tc>
        <w:tc>
          <w:tcPr>
            <w:tcW w:w="6942" w:type="dxa"/>
          </w:tcPr>
          <w:p w:rsidR="00BD5B2C" w:rsidRDefault="00C853F0">
            <w: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0002.0006.0065.1402</w:t>
            </w:r>
          </w:p>
        </w:tc>
        <w:tc>
          <w:tcPr>
            <w:tcW w:w="6942" w:type="dxa"/>
          </w:tcPr>
          <w:p w:rsidR="00BD5B2C" w:rsidRDefault="00C853F0">
            <w:r>
              <w:t>Просьбы о включении в резерв управленческих кадров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0002.0006.0065.1403</w:t>
            </w:r>
          </w:p>
        </w:tc>
        <w:tc>
          <w:tcPr>
            <w:tcW w:w="6942" w:type="dxa"/>
          </w:tcPr>
          <w:p w:rsidR="00BD5B2C" w:rsidRDefault="00C853F0">
            <w:r>
              <w:t>Единая база вакансий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0002.0006.0065.1404</w:t>
            </w:r>
          </w:p>
        </w:tc>
        <w:tc>
          <w:tcPr>
            <w:tcW w:w="6942" w:type="dxa"/>
          </w:tcPr>
          <w:p w:rsidR="00BD5B2C" w:rsidRDefault="00C853F0">
            <w:r>
              <w:t>Формирование резерва управленческих кадров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0002.0006.0065.1405</w:t>
            </w:r>
          </w:p>
        </w:tc>
        <w:tc>
          <w:tcPr>
            <w:tcW w:w="6942" w:type="dxa"/>
          </w:tcPr>
          <w:p w:rsidR="00BD5B2C" w:rsidRDefault="00C853F0">
            <w:r>
              <w:t>Организация труда и зарплата государственных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0002.0006.0065.1406</w:t>
            </w:r>
          </w:p>
        </w:tc>
        <w:tc>
          <w:tcPr>
            <w:tcW w:w="6942" w:type="dxa"/>
          </w:tcPr>
          <w:p w:rsidR="00BD5B2C" w:rsidRDefault="00C853F0">
            <w:r>
              <w:t>Организация труда и зарплата муниципальных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0002.0006.0065.1407</w:t>
            </w:r>
          </w:p>
        </w:tc>
        <w:tc>
          <w:tcPr>
            <w:tcW w:w="6942" w:type="dxa"/>
          </w:tcPr>
          <w:p w:rsidR="00BD5B2C" w:rsidRDefault="00C853F0">
            <w:r>
              <w:t xml:space="preserve">Принцип оплаты труда в зависимости от достижения </w:t>
            </w:r>
            <w:r>
              <w:lastRenderedPageBreak/>
              <w:t>показателей результативности профессиональной служебной деятельности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lastRenderedPageBreak/>
              <w:t>0002.0006.0065.1408</w:t>
            </w:r>
          </w:p>
        </w:tc>
        <w:tc>
          <w:tcPr>
            <w:tcW w:w="6942" w:type="dxa"/>
          </w:tcPr>
          <w:p w:rsidR="00BD5B2C" w:rsidRDefault="00C853F0">
            <w:r>
              <w:t>Выплата премий за выполнение особо важных и сложных заданий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0002.0006.0065.1409</w:t>
            </w:r>
          </w:p>
        </w:tc>
        <w:tc>
          <w:tcPr>
            <w:tcW w:w="6942" w:type="dxa"/>
          </w:tcPr>
          <w:p w:rsidR="00BD5B2C" w:rsidRDefault="00C853F0">
            <w:r>
              <w:t>Материальная и моральная мотивация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0002.0006.0065.1410</w:t>
            </w:r>
          </w:p>
        </w:tc>
        <w:tc>
          <w:tcPr>
            <w:tcW w:w="6942" w:type="dxa"/>
          </w:tcPr>
          <w:p w:rsidR="00BD5B2C" w:rsidRDefault="00C853F0">
            <w:r>
              <w:t>Подготовка и переподготовка управленческих кадров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0002.0006.0065.1412</w:t>
            </w:r>
          </w:p>
        </w:tc>
        <w:tc>
          <w:tcPr>
            <w:tcW w:w="6942" w:type="dxa"/>
          </w:tcPr>
          <w:p w:rsidR="00BD5B2C" w:rsidRDefault="00C853F0">
            <w:r>
              <w:t>Нормирование труда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0002.0006.0065.1413</w:t>
            </w:r>
          </w:p>
        </w:tc>
        <w:tc>
          <w:tcPr>
            <w:tcW w:w="6942" w:type="dxa"/>
          </w:tcPr>
          <w:p w:rsidR="00BD5B2C" w:rsidRDefault="00C853F0">
            <w:r>
              <w:t>Начисление заработной платы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0002.0006.0065.1414</w:t>
            </w:r>
          </w:p>
        </w:tc>
        <w:tc>
          <w:tcPr>
            <w:tcW w:w="6942" w:type="dxa"/>
          </w:tcPr>
          <w:p w:rsidR="00BD5B2C" w:rsidRDefault="00C853F0">
            <w:r>
              <w:t>Индексация заработной платы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</w:tcPr>
          <w:p w:rsidR="00BD5B2C" w:rsidRDefault="00C853F0">
            <w:r>
              <w:t>0002.0006.0065.1415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</w:tcPr>
          <w:p w:rsidR="00BD5B2C" w:rsidRDefault="00C853F0">
            <w:r>
              <w:t>Отсутствие роста заработной платы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r>
              <w:t>0002.0007.0000.0000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</w:tcBorders>
            <w:shd w:val="clear" w:color="auto" w:fill="D9D9D9"/>
            <w:vAlign w:val="center"/>
          </w:tcPr>
          <w:p w:rsidR="00BD5B2C" w:rsidRDefault="00C853F0">
            <w:r>
              <w:t>0002.0007.0066.0000</w:t>
            </w:r>
          </w:p>
        </w:tc>
        <w:tc>
          <w:tcPr>
            <w:tcW w:w="694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BD5B2C" w:rsidRDefault="00C853F0">
            <w:proofErr w:type="gramStart"/>
            <w:r>
              <w:rPr>
                <w:b/>
                <w:color w:val="800000"/>
              </w:rPr>
              <w:t>Общие</w:t>
            </w:r>
            <w:proofErr w:type="gramEnd"/>
            <w:r>
              <w:rPr>
                <w:b/>
                <w:color w:val="800000"/>
              </w:rPr>
              <w:t xml:space="preserve"> </w:t>
            </w:r>
            <w:proofErr w:type="spellStart"/>
            <w:r>
              <w:rPr>
                <w:b/>
                <w:color w:val="800000"/>
              </w:rPr>
              <w:t>положенияв</w:t>
            </w:r>
            <w:proofErr w:type="spellEnd"/>
            <w:r>
              <w:rPr>
                <w:b/>
                <w:color w:val="800000"/>
              </w:rPr>
              <w:t xml:space="preserve"> законодательстве о социальном обеспечении и социальном страховании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0002.0007.0066.0231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Законодательство в области социального обеспечения</w:t>
            </w:r>
          </w:p>
        </w:tc>
        <w:tc>
          <w:tcPr>
            <w:tcW w:w="851" w:type="dxa"/>
            <w:shd w:val="clear" w:color="auto" w:fill="auto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D9D9D9"/>
            <w:vAlign w:val="center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0002.0007.0067.0000</w:t>
            </w:r>
          </w:p>
        </w:tc>
        <w:tc>
          <w:tcPr>
            <w:tcW w:w="6942" w:type="dxa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b/>
                <w:color w:val="800000"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0002.0007.0067.0245</w:t>
            </w:r>
          </w:p>
        </w:tc>
        <w:tc>
          <w:tcPr>
            <w:tcW w:w="6942" w:type="dxa"/>
          </w:tcPr>
          <w:p w:rsidR="00BD5B2C" w:rsidRDefault="00C853F0">
            <w:r>
              <w:t>Пенсионный фонд Российской Федерации и негосударственные пенсионные фонды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0002.0007.0067.0257</w:t>
            </w:r>
          </w:p>
        </w:tc>
        <w:tc>
          <w:tcPr>
            <w:tcW w:w="6942" w:type="dxa"/>
          </w:tcPr>
          <w:p w:rsidR="00BD5B2C" w:rsidRDefault="00C853F0">
            <w:r>
              <w:t>Фонд социального страхования Российской Федерации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0002.0007.0067.0316</w:t>
            </w:r>
          </w:p>
        </w:tc>
        <w:tc>
          <w:tcPr>
            <w:tcW w:w="6942" w:type="dxa"/>
          </w:tcPr>
          <w:p w:rsidR="00BD5B2C" w:rsidRDefault="00C853F0">
            <w:r>
              <w:t>Фонд обязательного медицинского страхования (ФОМС)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D9D9D9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0002.0007.0072.0000</w:t>
            </w:r>
          </w:p>
        </w:tc>
        <w:tc>
          <w:tcPr>
            <w:tcW w:w="6942" w:type="dxa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b/>
                <w:color w:val="800000"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0002.0007.0072.0260</w:t>
            </w:r>
          </w:p>
        </w:tc>
        <w:tc>
          <w:tcPr>
            <w:tcW w:w="6942" w:type="dxa"/>
          </w:tcPr>
          <w:p w:rsidR="00BD5B2C" w:rsidRDefault="00C853F0">
            <w:r>
              <w:t>Оказание финансовой помощи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0002.0013.0000.0000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rPr>
                <w:b/>
              </w:rPr>
            </w:pPr>
            <w:r>
              <w:rPr>
                <w:b/>
              </w:rPr>
              <w:t>Образование. Наука. Культура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  <w:shd w:val="clear" w:color="auto" w:fill="BFBFBF"/>
            <w:vAlign w:val="center"/>
          </w:tcPr>
          <w:p w:rsidR="00BD5B2C" w:rsidRDefault="00C853F0">
            <w:r>
              <w:t>0002.0013.0142.0000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BD5B2C" w:rsidRDefault="00C853F0">
            <w:r>
              <w:t>0002.0013.0142.0292</w:t>
            </w:r>
          </w:p>
        </w:tc>
        <w:tc>
          <w:tcPr>
            <w:tcW w:w="694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BD5B2C" w:rsidRDefault="00C853F0">
            <w: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auto"/>
          </w:tcPr>
          <w:p w:rsidR="00BD5B2C" w:rsidRDefault="00E346D3">
            <w:pPr>
              <w:jc w:val="center"/>
            </w:pPr>
            <w:r>
              <w:t>1</w:t>
            </w: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0002.0014.0000.0000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  <w:shd w:val="clear" w:color="auto" w:fill="BFBFBF"/>
            <w:vAlign w:val="center"/>
          </w:tcPr>
          <w:p w:rsidR="00BD5B2C" w:rsidRDefault="00C853F0">
            <w:r>
              <w:t>0002.0014.0143.0000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</w:tcBorders>
            <w:shd w:val="clear" w:color="auto" w:fill="auto"/>
          </w:tcPr>
          <w:p w:rsidR="00BD5B2C" w:rsidRDefault="00C853F0">
            <w:r>
              <w:t>0002.0014.0143.0301</w:t>
            </w:r>
          </w:p>
        </w:tc>
        <w:tc>
          <w:tcPr>
            <w:tcW w:w="6942" w:type="dxa"/>
            <w:tcBorders>
              <w:top w:val="single" w:sz="6" w:space="0" w:color="000000"/>
            </w:tcBorders>
            <w:shd w:val="clear" w:color="auto" w:fill="auto"/>
          </w:tcPr>
          <w:p w:rsidR="00BD5B2C" w:rsidRDefault="00C853F0">
            <w:r>
              <w:t>Государственное и муниципальное здравоохранение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auto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FFFF00"/>
            <w:vAlign w:val="center"/>
          </w:tcPr>
          <w:p w:rsidR="00BD5B2C" w:rsidRDefault="00C853F0">
            <w:r>
              <w:t>0003.0000.0000.0000</w:t>
            </w:r>
          </w:p>
        </w:tc>
        <w:tc>
          <w:tcPr>
            <w:tcW w:w="6942" w:type="dxa"/>
            <w:shd w:val="clear" w:color="auto" w:fill="FFFF00"/>
            <w:vAlign w:val="center"/>
          </w:tcPr>
          <w:p w:rsidR="00BD5B2C" w:rsidRDefault="00C853F0">
            <w:pPr>
              <w:ind w:right="113"/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Экономика</w:t>
            </w:r>
          </w:p>
        </w:tc>
        <w:tc>
          <w:tcPr>
            <w:tcW w:w="851" w:type="dxa"/>
            <w:shd w:val="clear" w:color="auto" w:fill="FFFF0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0003.0008.0000.0000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</w:tcBorders>
            <w:shd w:val="clear" w:color="auto" w:fill="BFBFBF"/>
            <w:vAlign w:val="center"/>
          </w:tcPr>
          <w:p w:rsidR="00BD5B2C" w:rsidRDefault="00C853F0">
            <w:r>
              <w:t>0003.0008.0077.0000</w:t>
            </w:r>
          </w:p>
        </w:tc>
        <w:tc>
          <w:tcPr>
            <w:tcW w:w="694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0003.0008.0077.0683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Стратегия и перспективы развития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0003.0008.0079.0000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b/>
                <w:color w:val="800000"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Денежная система и денежное обращение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0003.0008.0079.0347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Игорный бизнес. Лотереи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r>
              <w:t>0003.0008.0086.0000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0003.0008.0086.0332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Федеральные, региональные, местные налоги и сборы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0003.0008.0086.0333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Налоговая служба: налоги, сборы и штрафы</w:t>
            </w:r>
          </w:p>
        </w:tc>
        <w:tc>
          <w:tcPr>
            <w:tcW w:w="851" w:type="dxa"/>
          </w:tcPr>
          <w:p w:rsidR="00BD5B2C" w:rsidRDefault="00A8454C">
            <w:pPr>
              <w:jc w:val="center"/>
            </w:pPr>
            <w:r>
              <w:t>43</w:t>
            </w: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0003.0008.0086.0334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Налоговые правонарушения, ответственность за их совершение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rPr>
          <w:trHeight w:val="233"/>
        </w:trPr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0003.0008.0086.0542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Обжалование решений государственных органов и должностных лиц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0003.0008.0086.0684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Налоговые преференции</w:t>
            </w:r>
          </w:p>
        </w:tc>
        <w:tc>
          <w:tcPr>
            <w:tcW w:w="851" w:type="dxa"/>
          </w:tcPr>
          <w:p w:rsidR="00BD5B2C" w:rsidRDefault="00E346D3">
            <w:pPr>
              <w:jc w:val="center"/>
            </w:pPr>
            <w:r>
              <w:t>2</w:t>
            </w:r>
          </w:p>
        </w:tc>
      </w:tr>
      <w:tr w:rsidR="00BD5B2C">
        <w:trPr>
          <w:trHeight w:val="322"/>
        </w:trPr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0003.0008.0086.0759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Водный налог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0003.0008.0086.0760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Земельный налог</w:t>
            </w:r>
          </w:p>
        </w:tc>
        <w:tc>
          <w:tcPr>
            <w:tcW w:w="851" w:type="dxa"/>
          </w:tcPr>
          <w:p w:rsidR="00BD5B2C" w:rsidRDefault="00E346D3">
            <w:pPr>
              <w:jc w:val="center"/>
            </w:pPr>
            <w:r>
              <w:t>43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0003.0008.0086.0761</w:t>
            </w:r>
          </w:p>
        </w:tc>
        <w:tc>
          <w:tcPr>
            <w:tcW w:w="6942" w:type="dxa"/>
          </w:tcPr>
          <w:p w:rsidR="00BD5B2C" w:rsidRDefault="00C853F0">
            <w:r>
              <w:t>Налог на добавленную стоимость</w:t>
            </w:r>
          </w:p>
        </w:tc>
        <w:tc>
          <w:tcPr>
            <w:tcW w:w="851" w:type="dxa"/>
          </w:tcPr>
          <w:p w:rsidR="00BD5B2C" w:rsidRDefault="00E346D3">
            <w:pPr>
              <w:jc w:val="center"/>
            </w:pPr>
            <w:r>
              <w:t>1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0003.0008.0086.0762</w:t>
            </w:r>
          </w:p>
        </w:tc>
        <w:tc>
          <w:tcPr>
            <w:tcW w:w="6942" w:type="dxa"/>
          </w:tcPr>
          <w:p w:rsidR="00BD5B2C" w:rsidRDefault="00C853F0">
            <w:r>
              <w:t>Налог на добычу полезных ископаемых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rPr>
          <w:trHeight w:val="402"/>
        </w:trPr>
        <w:tc>
          <w:tcPr>
            <w:tcW w:w="2452" w:type="dxa"/>
            <w:vAlign w:val="center"/>
          </w:tcPr>
          <w:p w:rsidR="00BD5B2C" w:rsidRDefault="00C853F0">
            <w:r>
              <w:t>0003.0008.0086.0763</w:t>
            </w:r>
          </w:p>
        </w:tc>
        <w:tc>
          <w:tcPr>
            <w:tcW w:w="6942" w:type="dxa"/>
          </w:tcPr>
          <w:p w:rsidR="00BD5B2C" w:rsidRDefault="00C853F0">
            <w:r>
              <w:t>Транспортный налог</w:t>
            </w:r>
          </w:p>
        </w:tc>
        <w:tc>
          <w:tcPr>
            <w:tcW w:w="851" w:type="dxa"/>
          </w:tcPr>
          <w:p w:rsidR="00BD5B2C" w:rsidRDefault="00E346D3" w:rsidP="00A8454C">
            <w:pPr>
              <w:jc w:val="center"/>
            </w:pPr>
            <w:r>
              <w:t>11</w:t>
            </w:r>
            <w:r w:rsidR="00A8454C">
              <w:t>5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lastRenderedPageBreak/>
              <w:t>0003.0008.0086.0764</w:t>
            </w:r>
          </w:p>
        </w:tc>
        <w:tc>
          <w:tcPr>
            <w:tcW w:w="6942" w:type="dxa"/>
          </w:tcPr>
          <w:p w:rsidR="00BD5B2C" w:rsidRDefault="00C853F0">
            <w:r>
              <w:t>Налог на имущество</w:t>
            </w:r>
          </w:p>
        </w:tc>
        <w:tc>
          <w:tcPr>
            <w:tcW w:w="851" w:type="dxa"/>
          </w:tcPr>
          <w:p w:rsidR="00BD5B2C" w:rsidRDefault="00E346D3">
            <w:pPr>
              <w:jc w:val="center"/>
            </w:pPr>
            <w:r>
              <w:t>52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0003.0008.0086.0765</w:t>
            </w:r>
          </w:p>
        </w:tc>
        <w:tc>
          <w:tcPr>
            <w:tcW w:w="6942" w:type="dxa"/>
          </w:tcPr>
          <w:p w:rsidR="00BD5B2C" w:rsidRDefault="00C853F0">
            <w:r>
              <w:t>Налог на доходы физических лиц</w:t>
            </w:r>
          </w:p>
        </w:tc>
        <w:tc>
          <w:tcPr>
            <w:tcW w:w="851" w:type="dxa"/>
          </w:tcPr>
          <w:p w:rsidR="00BD5B2C" w:rsidRDefault="00A8454C" w:rsidP="003E6911">
            <w:pPr>
              <w:jc w:val="center"/>
            </w:pPr>
            <w:r>
              <w:t>28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0003.0008.0086.0766</w:t>
            </w:r>
          </w:p>
        </w:tc>
        <w:tc>
          <w:tcPr>
            <w:tcW w:w="6942" w:type="dxa"/>
          </w:tcPr>
          <w:p w:rsidR="00BD5B2C" w:rsidRDefault="00C853F0">
            <w:r>
              <w:t>Налог на прибыль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0003.0008.0086.0767</w:t>
            </w:r>
          </w:p>
        </w:tc>
        <w:tc>
          <w:tcPr>
            <w:tcW w:w="6942" w:type="dxa"/>
          </w:tcPr>
          <w:p w:rsidR="00BD5B2C" w:rsidRDefault="00C853F0">
            <w:r>
              <w:t>Госпошлина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0003.0008.0086.0768</w:t>
            </w:r>
          </w:p>
        </w:tc>
        <w:tc>
          <w:tcPr>
            <w:tcW w:w="6942" w:type="dxa"/>
          </w:tcPr>
          <w:p w:rsidR="00BD5B2C" w:rsidRDefault="00C853F0">
            <w:r>
              <w:t>Налогообложение малого бизнеса</w:t>
            </w:r>
          </w:p>
        </w:tc>
        <w:tc>
          <w:tcPr>
            <w:tcW w:w="851" w:type="dxa"/>
          </w:tcPr>
          <w:p w:rsidR="00BD5B2C" w:rsidRDefault="00E346D3">
            <w:pPr>
              <w:jc w:val="center"/>
            </w:pPr>
            <w:r>
              <w:t>2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0003.0008.0086.0769</w:t>
            </w:r>
          </w:p>
        </w:tc>
        <w:tc>
          <w:tcPr>
            <w:tcW w:w="6942" w:type="dxa"/>
          </w:tcPr>
          <w:p w:rsidR="00BD5B2C" w:rsidRDefault="00C853F0">
            <w:r>
              <w:t>Задолженность по налогам и сборам</w:t>
            </w:r>
          </w:p>
        </w:tc>
        <w:tc>
          <w:tcPr>
            <w:tcW w:w="851" w:type="dxa"/>
          </w:tcPr>
          <w:p w:rsidR="00BD5B2C" w:rsidRDefault="00E346D3">
            <w:pPr>
              <w:jc w:val="center"/>
            </w:pPr>
            <w:r>
              <w:t>26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0003.0008.0086.0770</w:t>
            </w:r>
          </w:p>
        </w:tc>
        <w:tc>
          <w:tcPr>
            <w:tcW w:w="6942" w:type="dxa"/>
          </w:tcPr>
          <w:p w:rsidR="00BD5B2C" w:rsidRDefault="00C853F0">
            <w:r>
              <w:t>Уклонение от налогообложения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  <w:rPr>
                <w:highlight w:val="yellow"/>
              </w:rPr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0003.0008.0086.0771</w:t>
            </w:r>
          </w:p>
        </w:tc>
        <w:tc>
          <w:tcPr>
            <w:tcW w:w="6942" w:type="dxa"/>
          </w:tcPr>
          <w:p w:rsidR="00BD5B2C" w:rsidRDefault="00C853F0">
            <w:r>
              <w:t>Применение ККТ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  <w:rPr>
                <w:highlight w:val="yellow"/>
              </w:rPr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0003.0008.0086.0772</w:t>
            </w:r>
          </w:p>
        </w:tc>
        <w:tc>
          <w:tcPr>
            <w:tcW w:w="6942" w:type="dxa"/>
          </w:tcPr>
          <w:p w:rsidR="00BD5B2C" w:rsidRDefault="00C853F0">
            <w:r>
              <w:t>Получение и отказ от ИНН</w:t>
            </w:r>
          </w:p>
        </w:tc>
        <w:tc>
          <w:tcPr>
            <w:tcW w:w="851" w:type="dxa"/>
          </w:tcPr>
          <w:p w:rsidR="00BD5B2C" w:rsidRDefault="00E346D3">
            <w:pPr>
              <w:jc w:val="center"/>
              <w:rPr>
                <w:highlight w:val="yellow"/>
              </w:rPr>
            </w:pPr>
            <w:r w:rsidRPr="00E346D3">
              <w:t>2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0003.0008.0086.0773</w:t>
            </w:r>
          </w:p>
        </w:tc>
        <w:tc>
          <w:tcPr>
            <w:tcW w:w="6942" w:type="dxa"/>
          </w:tcPr>
          <w:p w:rsidR="00BD5B2C" w:rsidRDefault="00C853F0">
            <w:r>
              <w:t>Бухгалтерский учет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0003.0008.0086.0774</w:t>
            </w:r>
          </w:p>
        </w:tc>
        <w:tc>
          <w:tcPr>
            <w:tcW w:w="6942" w:type="dxa"/>
          </w:tcPr>
          <w:p w:rsidR="00BD5B2C" w:rsidRDefault="00C853F0">
            <w:r>
              <w:t>Юридические вопросы по налогам и сборам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0003.0008.0086.0775</w:t>
            </w:r>
          </w:p>
        </w:tc>
        <w:tc>
          <w:tcPr>
            <w:tcW w:w="6942" w:type="dxa"/>
          </w:tcPr>
          <w:p w:rsidR="00BD5B2C" w:rsidRDefault="00C853F0"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851" w:type="dxa"/>
          </w:tcPr>
          <w:p w:rsidR="00BD5B2C" w:rsidRDefault="00E346D3" w:rsidP="00A8454C">
            <w:pPr>
              <w:jc w:val="center"/>
            </w:pPr>
            <w:r>
              <w:t>3</w:t>
            </w:r>
            <w:r w:rsidR="00A8454C">
              <w:t>1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0003.0008.0086.0776</w:t>
            </w:r>
          </w:p>
        </w:tc>
        <w:tc>
          <w:tcPr>
            <w:tcW w:w="6942" w:type="dxa"/>
          </w:tcPr>
          <w:p w:rsidR="00BD5B2C" w:rsidRDefault="00C853F0"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0003.0008.0086.0777</w:t>
            </w:r>
          </w:p>
        </w:tc>
        <w:tc>
          <w:tcPr>
            <w:tcW w:w="6942" w:type="dxa"/>
          </w:tcPr>
          <w:p w:rsidR="00BD5B2C" w:rsidRDefault="00C853F0">
            <w:r>
              <w:t>Организация работы с налогоплательщиками</w:t>
            </w:r>
          </w:p>
        </w:tc>
        <w:tc>
          <w:tcPr>
            <w:tcW w:w="851" w:type="dxa"/>
          </w:tcPr>
          <w:p w:rsidR="00BD5B2C" w:rsidRDefault="00356DDD" w:rsidP="00A8454C">
            <w:pPr>
              <w:jc w:val="center"/>
            </w:pPr>
            <w:r>
              <w:t>6</w:t>
            </w:r>
            <w:r w:rsidR="00A8454C">
              <w:t>5</w:t>
            </w: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0003.0008.0086.1470</w:t>
            </w:r>
          </w:p>
        </w:tc>
        <w:tc>
          <w:tcPr>
            <w:tcW w:w="6942" w:type="dxa"/>
          </w:tcPr>
          <w:p w:rsidR="00BD5B2C" w:rsidRDefault="00C853F0">
            <w:pPr>
              <w:tabs>
                <w:tab w:val="left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0003.0008.0086.1471</w:t>
            </w:r>
          </w:p>
        </w:tc>
        <w:tc>
          <w:tcPr>
            <w:tcW w:w="6942" w:type="dxa"/>
          </w:tcPr>
          <w:p w:rsidR="00BD5B2C" w:rsidRDefault="00C853F0">
            <w:pPr>
              <w:tabs>
                <w:tab w:val="left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pPr>
              <w:tabs>
                <w:tab w:val="left" w:pos="720"/>
              </w:tabs>
            </w:pPr>
            <w:r>
              <w:t>0003.0008.0086.1472</w:t>
            </w:r>
          </w:p>
        </w:tc>
        <w:tc>
          <w:tcPr>
            <w:tcW w:w="6942" w:type="dxa"/>
          </w:tcPr>
          <w:p w:rsidR="00BD5B2C" w:rsidRDefault="00C853F0">
            <w:pPr>
              <w:tabs>
                <w:tab w:val="left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0003.0008.0086.0778</w:t>
            </w:r>
          </w:p>
        </w:tc>
        <w:tc>
          <w:tcPr>
            <w:tcW w:w="6942" w:type="dxa"/>
          </w:tcPr>
          <w:p w:rsidR="00BD5B2C" w:rsidRDefault="00C853F0">
            <w:r>
              <w:t>Налогообложение алкогольной продукции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0003.0008.0086.0779</w:t>
            </w:r>
          </w:p>
        </w:tc>
        <w:tc>
          <w:tcPr>
            <w:tcW w:w="6942" w:type="dxa"/>
          </w:tcPr>
          <w:p w:rsidR="00BD5B2C" w:rsidRDefault="00C853F0">
            <w:r>
              <w:t xml:space="preserve">Осуществление организации и </w:t>
            </w:r>
            <w:proofErr w:type="gramStart"/>
            <w:r>
              <w:t>контроля за</w:t>
            </w:r>
            <w:proofErr w:type="gramEnd"/>
            <w: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r>
              <w:t>0003.0008.0087.0000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rPr>
                <w:b/>
                <w:color w:val="800000"/>
              </w:rPr>
              <w:t>Банковское дело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0003.0008.0087.0685</w:t>
            </w:r>
          </w:p>
        </w:tc>
        <w:tc>
          <w:tcPr>
            <w:tcW w:w="6942" w:type="dxa"/>
          </w:tcPr>
          <w:p w:rsidR="00BD5B2C" w:rsidRDefault="00C853F0">
            <w:r>
              <w:t>Вклады в коммерческие банки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r>
              <w:t>0003.0008.0088.0000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0003.0008.0088.0337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r>
              <w:t>0003.0008.0089.0000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pPr>
              <w:rPr>
                <w:color w:val="008000"/>
              </w:rPr>
            </w:pPr>
            <w:r>
              <w:t>0003.0008.0089.0801</w:t>
            </w:r>
          </w:p>
        </w:tc>
        <w:tc>
          <w:tcPr>
            <w:tcW w:w="6942" w:type="dxa"/>
          </w:tcPr>
          <w:p w:rsidR="00BD5B2C" w:rsidRDefault="00C853F0">
            <w:r>
              <w:t>Федеральный закон «О валютном регулировании и валютном контроле»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r>
              <w:t>0003.0008.0092.0000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r>
              <w:t>0003.0009.0000.0000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BD5B2C" w:rsidRDefault="00C853F0">
            <w:r>
              <w:t>0003.0009.0096.0000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Строительство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r>
              <w:t>0003.0009.0096.0363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r>
              <w:t xml:space="preserve">Нарушения законодательства, </w:t>
            </w:r>
            <w:proofErr w:type="spellStart"/>
            <w:r>
              <w:t>СНИПов</w:t>
            </w:r>
            <w:proofErr w:type="spellEnd"/>
            <w:r>
              <w:t xml:space="preserve"> при строительстве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BD5B2C" w:rsidRDefault="00C853F0">
            <w:r>
              <w:t>0003.0009.0098.0000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C853F0">
            <w:pPr>
              <w:rPr>
                <w:color w:val="008000"/>
              </w:rPr>
            </w:pPr>
            <w:r>
              <w:t>0003.0009.0098.0687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C853F0">
            <w:r>
              <w:t>Земледелие и производство продукции растениеводства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BD5B2C" w:rsidRDefault="00C853F0">
            <w:r>
              <w:t>0003.0009.0100.0000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r>
              <w:rPr>
                <w:b/>
                <w:color w:val="800000"/>
              </w:rPr>
              <w:t>Связь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r>
              <w:t>0003.0009.0100.0419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r>
              <w:t>Качество оказания услуг связи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r>
              <w:t>0003.0009.0100.0423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C853F0">
            <w:r>
              <w:t>Электронная связь. Интернет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BD5B2C" w:rsidRDefault="00C853F0">
            <w:r>
              <w:t>0003.0009.0102.0000</w:t>
            </w:r>
          </w:p>
        </w:tc>
        <w:tc>
          <w:tcPr>
            <w:tcW w:w="694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0003.0009.0102.0433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Качество товаров. Защита прав потребителей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r>
              <w:t>0003.0010.0000.0000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</w:tcBorders>
            <w:shd w:val="clear" w:color="auto" w:fill="D9D9D9"/>
            <w:vAlign w:val="center"/>
          </w:tcPr>
          <w:p w:rsidR="00BD5B2C" w:rsidRDefault="00C853F0">
            <w:r>
              <w:t>0003.0010.0117.0000</w:t>
            </w:r>
          </w:p>
        </w:tc>
        <w:tc>
          <w:tcPr>
            <w:tcW w:w="6942" w:type="dxa"/>
            <w:tcBorders>
              <w:top w:val="single" w:sz="6" w:space="0" w:color="000000"/>
            </w:tcBorders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0003.0010.0117.0478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t>Лицензирование, квотирование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D9D9D9"/>
            <w:vAlign w:val="center"/>
          </w:tcPr>
          <w:p w:rsidR="00BD5B2C" w:rsidRDefault="00C853F0">
            <w:r>
              <w:t>0003.0010.0121.0000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color w:val="800000"/>
              </w:rPr>
            </w:pPr>
            <w:r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lastRenderedPageBreak/>
              <w:t>0003.0010.0121.0444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t>Таможенные пошлины и налоги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0003.0010.0121.0445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color w:val="999999"/>
              </w:rPr>
            </w:pPr>
            <w: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0003.0011.0000.0000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D9D9D9"/>
            <w:vAlign w:val="center"/>
          </w:tcPr>
          <w:p w:rsidR="00BD5B2C" w:rsidRDefault="00C853F0">
            <w:r>
              <w:t>0003.0011.0122.0000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pPr>
              <w:rPr>
                <w:color w:val="008000"/>
              </w:rPr>
            </w:pPr>
            <w:r>
              <w:t>0003.0011.0122.0454</w:t>
            </w:r>
          </w:p>
        </w:tc>
        <w:tc>
          <w:tcPr>
            <w:tcW w:w="6942" w:type="dxa"/>
          </w:tcPr>
          <w:p w:rsidR="00BD5B2C" w:rsidRDefault="00C853F0">
            <w:r>
              <w:t>Природоохранное законодательство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0003.0012.0000.0000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D9D9D9"/>
            <w:vAlign w:val="center"/>
          </w:tcPr>
          <w:p w:rsidR="00BD5B2C" w:rsidRDefault="00C853F0">
            <w:r>
              <w:t>0003.0012.0133.0000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0003.0012.0133.0695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t>Электронное правительство. Оказание услуг в электронном виде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D9D9D9"/>
            <w:vAlign w:val="center"/>
          </w:tcPr>
          <w:p w:rsidR="00BD5B2C" w:rsidRDefault="00C853F0">
            <w:r>
              <w:t>0003.0012.0134.0000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FFFF00"/>
            <w:vAlign w:val="center"/>
          </w:tcPr>
          <w:p w:rsidR="00BD5B2C" w:rsidRDefault="00C853F0">
            <w:r>
              <w:t>0004.0000.0000.0000</w:t>
            </w:r>
          </w:p>
        </w:tc>
        <w:tc>
          <w:tcPr>
            <w:tcW w:w="6942" w:type="dxa"/>
            <w:shd w:val="clear" w:color="auto" w:fill="FFFF00"/>
            <w:vAlign w:val="center"/>
          </w:tcPr>
          <w:p w:rsidR="00BD5B2C" w:rsidRDefault="00C853F0">
            <w:pPr>
              <w:ind w:right="113"/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Оборона, безопасность, законность</w:t>
            </w:r>
          </w:p>
        </w:tc>
        <w:tc>
          <w:tcPr>
            <w:tcW w:w="851" w:type="dxa"/>
            <w:shd w:val="clear" w:color="auto" w:fill="FFFF0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0004.0015.000.0000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Оборона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0004.0015.0155.0911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t>Злоупотребление служебным положением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0004.0016.0000.0000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pPr>
              <w:pStyle w:val="a8"/>
            </w:pPr>
            <w:r>
              <w:t>0004.0016.0162.0000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b/>
                <w:color w:val="999999"/>
              </w:rPr>
            </w:pPr>
            <w:r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0004.0016.0162.0512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t>Борьба с коррупцией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0004.0016.0162.0513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t>Преступления  против собственности (государственной, частной, личной)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0004.0016.0162.0473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t>Недружественное поглощение и захват предприятий (</w:t>
            </w:r>
            <w:proofErr w:type="spellStart"/>
            <w:r>
              <w:t>рейдерство</w:t>
            </w:r>
            <w:proofErr w:type="spellEnd"/>
            <w:r>
              <w:t>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0004.0016.0162.0470</w:t>
            </w:r>
          </w:p>
        </w:tc>
        <w:tc>
          <w:tcPr>
            <w:tcW w:w="6942" w:type="dxa"/>
          </w:tcPr>
          <w:p w:rsidR="00BD5B2C" w:rsidRDefault="00C853F0">
            <w:r>
              <w:t>Законодательство в сфере экономики, в том числе – по вопросам приватизации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0004.0016.0162.0698</w:t>
            </w:r>
          </w:p>
        </w:tc>
        <w:tc>
          <w:tcPr>
            <w:tcW w:w="6942" w:type="dxa"/>
          </w:tcPr>
          <w:p w:rsidR="00BD5B2C" w:rsidRDefault="00C853F0">
            <w:r>
              <w:t>Противопожарная служба, соблюдение норм противопожарной безопасности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</w:tcPr>
          <w:p w:rsidR="00BD5B2C" w:rsidRDefault="00C853F0">
            <w:pPr>
              <w:rPr>
                <w:b/>
              </w:rPr>
            </w:pPr>
            <w:r>
              <w:rPr>
                <w:b/>
              </w:rPr>
              <w:t>0004.0018.0000.0000</w:t>
            </w:r>
          </w:p>
        </w:tc>
        <w:tc>
          <w:tcPr>
            <w:tcW w:w="6942" w:type="dxa"/>
            <w:shd w:val="clear" w:color="auto" w:fill="92D050"/>
          </w:tcPr>
          <w:p w:rsidR="00BD5B2C" w:rsidRDefault="00C853F0">
            <w:pPr>
              <w:rPr>
                <w:b/>
              </w:rPr>
            </w:pPr>
            <w:r>
              <w:rPr>
                <w:b/>
              </w:rPr>
              <w:t>Правосудие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</w:tcPr>
          <w:p w:rsidR="00BD5B2C" w:rsidRDefault="00C853F0">
            <w:r>
              <w:t>0004.0018.0171.0000</w:t>
            </w:r>
          </w:p>
        </w:tc>
        <w:tc>
          <w:tcPr>
            <w:tcW w:w="6942" w:type="dxa"/>
          </w:tcPr>
          <w:p w:rsidR="00BD5B2C" w:rsidRDefault="00C853F0">
            <w:r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0004.0018.0171.0540</w:t>
            </w:r>
          </w:p>
        </w:tc>
        <w:tc>
          <w:tcPr>
            <w:tcW w:w="6942" w:type="dxa"/>
          </w:tcPr>
          <w:p w:rsidR="00BD5B2C" w:rsidRDefault="00C853F0">
            <w:r>
              <w:t>Обжалование судебных решений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0004.0018.0171.0541</w:t>
            </w:r>
          </w:p>
        </w:tc>
        <w:tc>
          <w:tcPr>
            <w:tcW w:w="6942" w:type="dxa"/>
          </w:tcPr>
          <w:p w:rsidR="00BD5B2C" w:rsidRDefault="00C853F0">
            <w:r>
              <w:t>Неисполнение судебных решений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0004.0018.0171.0542</w:t>
            </w:r>
          </w:p>
        </w:tc>
        <w:tc>
          <w:tcPr>
            <w:tcW w:w="6942" w:type="dxa"/>
          </w:tcPr>
          <w:p w:rsidR="00BD5B2C" w:rsidRDefault="00C853F0">
            <w: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0004.0018.0171.0549</w:t>
            </w:r>
          </w:p>
        </w:tc>
        <w:tc>
          <w:tcPr>
            <w:tcW w:w="6942" w:type="dxa"/>
          </w:tcPr>
          <w:p w:rsidR="00BD5B2C" w:rsidRDefault="00C853F0">
            <w: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FFFF00"/>
            <w:vAlign w:val="center"/>
          </w:tcPr>
          <w:p w:rsidR="00BD5B2C" w:rsidRDefault="00C853F0">
            <w:r>
              <w:t>0005.0000.0000.0000</w:t>
            </w:r>
          </w:p>
        </w:tc>
        <w:tc>
          <w:tcPr>
            <w:tcW w:w="6942" w:type="dxa"/>
            <w:shd w:val="clear" w:color="auto" w:fill="FFFF00"/>
            <w:vAlign w:val="center"/>
          </w:tcPr>
          <w:p w:rsidR="00BD5B2C" w:rsidRDefault="00C853F0">
            <w:pPr>
              <w:ind w:right="113"/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Жилищно-коммунальная сфера</w:t>
            </w:r>
          </w:p>
        </w:tc>
        <w:tc>
          <w:tcPr>
            <w:tcW w:w="851" w:type="dxa"/>
            <w:shd w:val="clear" w:color="auto" w:fill="FFFF0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0005.0005.0000.0000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Жилище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  <w:shd w:val="clear" w:color="auto" w:fill="D9D9D9"/>
          </w:tcPr>
          <w:p w:rsidR="00BD5B2C" w:rsidRDefault="00C853F0">
            <w:r>
              <w:t>0005.0005.0055.0000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b/>
                <w:color w:val="800000"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C853F0">
            <w:r>
              <w:t>0005.0005.0055.0579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C853F0">
            <w:pPr>
              <w:rPr>
                <w:b/>
                <w:color w:val="800000"/>
              </w:rPr>
            </w:pPr>
            <w: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BD5B2C" w:rsidRDefault="00C853F0">
            <w:r>
              <w:t>0005.0005.0056.0000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4" w:space="0" w:color="000000"/>
            </w:tcBorders>
          </w:tcPr>
          <w:p w:rsidR="00BD5B2C" w:rsidRDefault="00BD5B2C"/>
          <w:p w:rsidR="00BD5B2C" w:rsidRDefault="00C853F0">
            <w:pPr>
              <w:rPr>
                <w:color w:val="008000"/>
              </w:rPr>
            </w:pPr>
            <w:r>
              <w:t>0005.0005.0056.0600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4" w:space="0" w:color="000000"/>
            </w:tcBorders>
          </w:tcPr>
          <w:p w:rsidR="00BD5B2C" w:rsidRDefault="00C853F0">
            <w: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4" w:space="0" w:color="000000"/>
            </w:tcBorders>
          </w:tcPr>
          <w:p w:rsidR="00BD5B2C" w:rsidRDefault="00BD5B2C">
            <w:pPr>
              <w:jc w:val="center"/>
            </w:pPr>
          </w:p>
        </w:tc>
      </w:tr>
      <w:tr w:rsidR="00BD5B2C">
        <w:trPr>
          <w:trHeight w:val="320"/>
        </w:trPr>
        <w:tc>
          <w:tcPr>
            <w:tcW w:w="2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B2C" w:rsidRDefault="00BD5B2C">
            <w:pPr>
              <w:jc w:val="center"/>
              <w:rPr>
                <w:b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B2C" w:rsidRDefault="00C853F0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BD5B2C" w:rsidRDefault="00A8454C" w:rsidP="00ED15A4">
            <w:pPr>
              <w:jc w:val="center"/>
              <w:rPr>
                <w:b/>
              </w:rPr>
            </w:pPr>
            <w:r>
              <w:rPr>
                <w:b/>
              </w:rPr>
              <w:t>434</w:t>
            </w:r>
          </w:p>
        </w:tc>
      </w:tr>
      <w:tr w:rsidR="00BD5B2C">
        <w:trPr>
          <w:trHeight w:val="480"/>
        </w:trPr>
        <w:tc>
          <w:tcPr>
            <w:tcW w:w="2452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D5B2C" w:rsidRDefault="00BD5B2C">
            <w:pPr>
              <w:jc w:val="center"/>
              <w:rPr>
                <w:b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BD5B2C" w:rsidRDefault="00BD5B2C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6" w:space="0" w:color="000000"/>
            </w:tcBorders>
          </w:tcPr>
          <w:p w:rsidR="00BD5B2C" w:rsidRDefault="00BD5B2C">
            <w:pPr>
              <w:jc w:val="center"/>
              <w:rPr>
                <w:b/>
              </w:rPr>
            </w:pPr>
          </w:p>
        </w:tc>
      </w:tr>
    </w:tbl>
    <w:p w:rsidR="00BD5B2C" w:rsidRDefault="00BD5B2C"/>
    <w:p w:rsidR="00BD5B2C" w:rsidRDefault="00BD5B2C"/>
    <w:p w:rsidR="00BD5B2C" w:rsidRDefault="00C853F0">
      <w:pPr>
        <w:rPr>
          <w:sz w:val="20"/>
        </w:rPr>
      </w:pPr>
      <w:r>
        <w:rPr>
          <w:sz w:val="20"/>
        </w:rPr>
        <w:t>Исполнитель:</w:t>
      </w:r>
    </w:p>
    <w:p w:rsidR="00BD5B2C" w:rsidRDefault="00A8454C">
      <w:pPr>
        <w:rPr>
          <w:sz w:val="20"/>
        </w:rPr>
      </w:pPr>
      <w:r>
        <w:rPr>
          <w:sz w:val="20"/>
        </w:rPr>
        <w:t xml:space="preserve">Главный специалист-эксперт </w:t>
      </w:r>
      <w:r w:rsidR="00C853F0">
        <w:rPr>
          <w:sz w:val="20"/>
        </w:rPr>
        <w:t>отдела обеспечения</w:t>
      </w:r>
      <w:r>
        <w:rPr>
          <w:sz w:val="20"/>
        </w:rPr>
        <w:t xml:space="preserve">   </w:t>
      </w:r>
      <w:r w:rsidR="00C853F0">
        <w:rPr>
          <w:sz w:val="20"/>
        </w:rPr>
        <w:t>Бекова А.В.</w:t>
      </w:r>
      <w:r>
        <w:rPr>
          <w:sz w:val="20"/>
        </w:rPr>
        <w:t xml:space="preserve"> </w:t>
      </w:r>
      <w:r w:rsidR="00C853F0">
        <w:rPr>
          <w:sz w:val="20"/>
        </w:rPr>
        <w:t>8(06)11-08</w:t>
      </w:r>
    </w:p>
    <w:p w:rsidR="00BD5B2C" w:rsidRDefault="00BD5B2C">
      <w:pPr>
        <w:spacing w:line="360" w:lineRule="auto"/>
        <w:ind w:firstLine="708"/>
        <w:jc w:val="both"/>
        <w:rPr>
          <w:sz w:val="28"/>
        </w:rPr>
      </w:pPr>
    </w:p>
    <w:p w:rsidR="00BD5B2C" w:rsidRDefault="00BD5B2C">
      <w:pPr>
        <w:jc w:val="center"/>
        <w:rPr>
          <w:sz w:val="27"/>
        </w:rPr>
      </w:pPr>
    </w:p>
    <w:p w:rsidR="00BD5B2C" w:rsidRDefault="00BD5B2C">
      <w:pPr>
        <w:jc w:val="center"/>
        <w:rPr>
          <w:sz w:val="27"/>
        </w:rPr>
      </w:pPr>
    </w:p>
    <w:sectPr w:rsidR="00BD5B2C" w:rsidSect="00BD5B2C">
      <w:headerReference w:type="default" r:id="rId9"/>
      <w:footerReference w:type="default" r:id="rId10"/>
      <w:pgSz w:w="11906" w:h="16838"/>
      <w:pgMar w:top="993" w:right="737" w:bottom="993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1D6" w:rsidRDefault="00D231D6" w:rsidP="00BD5B2C">
      <w:r>
        <w:separator/>
      </w:r>
    </w:p>
  </w:endnote>
  <w:endnote w:type="continuationSeparator" w:id="0">
    <w:p w:rsidR="00D231D6" w:rsidRDefault="00D231D6" w:rsidP="00BD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C8A" w:rsidRDefault="009E0C8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1D6" w:rsidRDefault="00D231D6" w:rsidP="00BD5B2C">
      <w:r>
        <w:separator/>
      </w:r>
    </w:p>
  </w:footnote>
  <w:footnote w:type="continuationSeparator" w:id="0">
    <w:p w:rsidR="00D231D6" w:rsidRDefault="00D231D6" w:rsidP="00BD5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C8A" w:rsidRDefault="009E0C8A">
    <w:pPr>
      <w:framePr w:wrap="around" w:vAnchor="text" w:hAnchor="margin" w:xAlign="center" w:y="1"/>
    </w:pPr>
    <w:r>
      <w:rPr>
        <w:rStyle w:val="af6"/>
        <w:sz w:val="22"/>
      </w:rPr>
      <w:fldChar w:fldCharType="begin"/>
    </w:r>
    <w:r>
      <w:rPr>
        <w:rStyle w:val="af6"/>
        <w:sz w:val="22"/>
      </w:rPr>
      <w:instrText xml:space="preserve">PAGE </w:instrText>
    </w:r>
    <w:r>
      <w:rPr>
        <w:rStyle w:val="af6"/>
        <w:sz w:val="22"/>
      </w:rPr>
      <w:fldChar w:fldCharType="separate"/>
    </w:r>
    <w:r w:rsidR="00597168">
      <w:rPr>
        <w:rStyle w:val="af6"/>
        <w:noProof/>
        <w:sz w:val="22"/>
      </w:rPr>
      <w:t>4</w:t>
    </w:r>
    <w:r>
      <w:rPr>
        <w:rStyle w:val="af6"/>
        <w:sz w:val="22"/>
      </w:rPr>
      <w:fldChar w:fldCharType="end"/>
    </w:r>
  </w:p>
  <w:p w:rsidR="009E0C8A" w:rsidRDefault="009E0C8A">
    <w:pPr>
      <w:pStyle w:val="a8"/>
      <w:ind w:right="360"/>
    </w:pPr>
  </w:p>
  <w:p w:rsidR="009E0C8A" w:rsidRDefault="009E0C8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F1330"/>
    <w:multiLevelType w:val="multilevel"/>
    <w:tmpl w:val="7996E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B2C"/>
    <w:rsid w:val="000317F0"/>
    <w:rsid w:val="00055EA9"/>
    <w:rsid w:val="00156EF5"/>
    <w:rsid w:val="002055D6"/>
    <w:rsid w:val="00233D9F"/>
    <w:rsid w:val="002423CD"/>
    <w:rsid w:val="002C1809"/>
    <w:rsid w:val="00341E92"/>
    <w:rsid w:val="00356DDD"/>
    <w:rsid w:val="00397D4B"/>
    <w:rsid w:val="003E6911"/>
    <w:rsid w:val="00464BE1"/>
    <w:rsid w:val="00597168"/>
    <w:rsid w:val="00645319"/>
    <w:rsid w:val="00684341"/>
    <w:rsid w:val="00725EB8"/>
    <w:rsid w:val="007271BD"/>
    <w:rsid w:val="007F135D"/>
    <w:rsid w:val="0081659E"/>
    <w:rsid w:val="008E4C29"/>
    <w:rsid w:val="00960B6C"/>
    <w:rsid w:val="009B3DFA"/>
    <w:rsid w:val="009E0C8A"/>
    <w:rsid w:val="009E3F8D"/>
    <w:rsid w:val="00A47044"/>
    <w:rsid w:val="00A8454C"/>
    <w:rsid w:val="00AA291A"/>
    <w:rsid w:val="00AA7419"/>
    <w:rsid w:val="00B030BA"/>
    <w:rsid w:val="00BD5B2C"/>
    <w:rsid w:val="00C853F0"/>
    <w:rsid w:val="00D231D6"/>
    <w:rsid w:val="00D31AD8"/>
    <w:rsid w:val="00E13938"/>
    <w:rsid w:val="00E346D3"/>
    <w:rsid w:val="00ED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D5B2C"/>
    <w:rPr>
      <w:sz w:val="24"/>
    </w:rPr>
  </w:style>
  <w:style w:type="paragraph" w:styleId="10">
    <w:name w:val="heading 1"/>
    <w:next w:val="a"/>
    <w:link w:val="11"/>
    <w:uiPriority w:val="9"/>
    <w:qFormat/>
    <w:rsid w:val="00BD5B2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D5B2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BD5B2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BD5B2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BD5B2C"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BD5B2C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BD5B2C"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D5B2C"/>
    <w:rPr>
      <w:sz w:val="24"/>
    </w:rPr>
  </w:style>
  <w:style w:type="paragraph" w:styleId="21">
    <w:name w:val="toc 2"/>
    <w:next w:val="a"/>
    <w:link w:val="22"/>
    <w:uiPriority w:val="39"/>
    <w:rsid w:val="00BD5B2C"/>
    <w:pPr>
      <w:ind w:left="200"/>
    </w:pPr>
  </w:style>
  <w:style w:type="character" w:customStyle="1" w:styleId="22">
    <w:name w:val="Оглавление 2 Знак"/>
    <w:link w:val="21"/>
    <w:rsid w:val="00BD5B2C"/>
  </w:style>
  <w:style w:type="paragraph" w:styleId="41">
    <w:name w:val="toc 4"/>
    <w:next w:val="a"/>
    <w:link w:val="42"/>
    <w:uiPriority w:val="39"/>
    <w:rsid w:val="00BD5B2C"/>
    <w:pPr>
      <w:ind w:left="600"/>
    </w:pPr>
  </w:style>
  <w:style w:type="character" w:customStyle="1" w:styleId="42">
    <w:name w:val="Оглавление 4 Знак"/>
    <w:link w:val="41"/>
    <w:rsid w:val="00BD5B2C"/>
  </w:style>
  <w:style w:type="character" w:customStyle="1" w:styleId="70">
    <w:name w:val="Заголовок 7 Знак"/>
    <w:basedOn w:val="1"/>
    <w:link w:val="7"/>
    <w:rsid w:val="00BD5B2C"/>
    <w:rPr>
      <w:i/>
      <w:sz w:val="26"/>
    </w:rPr>
  </w:style>
  <w:style w:type="paragraph" w:styleId="61">
    <w:name w:val="toc 6"/>
    <w:next w:val="a"/>
    <w:link w:val="62"/>
    <w:uiPriority w:val="39"/>
    <w:rsid w:val="00BD5B2C"/>
    <w:pPr>
      <w:ind w:left="1000"/>
    </w:pPr>
  </w:style>
  <w:style w:type="character" w:customStyle="1" w:styleId="62">
    <w:name w:val="Оглавление 6 Знак"/>
    <w:link w:val="61"/>
    <w:rsid w:val="00BD5B2C"/>
  </w:style>
  <w:style w:type="paragraph" w:styleId="71">
    <w:name w:val="toc 7"/>
    <w:next w:val="a"/>
    <w:link w:val="72"/>
    <w:uiPriority w:val="39"/>
    <w:rsid w:val="00BD5B2C"/>
    <w:pPr>
      <w:ind w:left="1200"/>
    </w:pPr>
  </w:style>
  <w:style w:type="character" w:customStyle="1" w:styleId="72">
    <w:name w:val="Оглавление 7 Знак"/>
    <w:link w:val="71"/>
    <w:rsid w:val="00BD5B2C"/>
  </w:style>
  <w:style w:type="paragraph" w:customStyle="1" w:styleId="111">
    <w:name w:val="1 Знак Знак Знак Знак Знак Знак Знак Знак Знак1 Знак1"/>
    <w:basedOn w:val="a"/>
    <w:link w:val="1111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11">
    <w:name w:val="1 Знак Знак Знак Знак Знак Знак Знак Знак Знак1 Знак11"/>
    <w:basedOn w:val="1"/>
    <w:link w:val="111"/>
    <w:rsid w:val="00BD5B2C"/>
    <w:rPr>
      <w:rFonts w:ascii="Verdana" w:hAnsi="Verdana"/>
      <w:sz w:val="20"/>
    </w:rPr>
  </w:style>
  <w:style w:type="paragraph" w:customStyle="1" w:styleId="12">
    <w:name w:val="Основной шрифт абзаца1"/>
    <w:rsid w:val="00BD5B2C"/>
  </w:style>
  <w:style w:type="character" w:customStyle="1" w:styleId="30">
    <w:name w:val="Заголовок 3 Знак"/>
    <w:link w:val="3"/>
    <w:rsid w:val="00BD5B2C"/>
    <w:rPr>
      <w:rFonts w:ascii="XO Thames" w:hAnsi="XO Thames"/>
      <w:b/>
      <w:i/>
      <w:color w:val="000000"/>
    </w:rPr>
  </w:style>
  <w:style w:type="paragraph" w:customStyle="1" w:styleId="13">
    <w:name w:val="Знак1"/>
    <w:basedOn w:val="a"/>
    <w:link w:val="110"/>
    <w:rsid w:val="00BD5B2C"/>
    <w:pPr>
      <w:spacing w:after="160" w:line="240" w:lineRule="exact"/>
    </w:pPr>
    <w:rPr>
      <w:sz w:val="28"/>
    </w:rPr>
  </w:style>
  <w:style w:type="character" w:customStyle="1" w:styleId="110">
    <w:name w:val="Знак11"/>
    <w:basedOn w:val="1"/>
    <w:link w:val="13"/>
    <w:rsid w:val="00BD5B2C"/>
    <w:rPr>
      <w:sz w:val="28"/>
    </w:rPr>
  </w:style>
  <w:style w:type="paragraph" w:customStyle="1" w:styleId="ConsPlusNonformat">
    <w:name w:val="ConsPlusNonformat"/>
    <w:link w:val="ConsPlusNonformat1"/>
    <w:rsid w:val="00BD5B2C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BD5B2C"/>
    <w:rPr>
      <w:rFonts w:ascii="Courier New" w:hAnsi="Courier New"/>
    </w:rPr>
  </w:style>
  <w:style w:type="paragraph" w:styleId="31">
    <w:name w:val="toc 3"/>
    <w:next w:val="a"/>
    <w:link w:val="32"/>
    <w:uiPriority w:val="39"/>
    <w:rsid w:val="00BD5B2C"/>
    <w:pPr>
      <w:ind w:left="400"/>
    </w:pPr>
  </w:style>
  <w:style w:type="character" w:customStyle="1" w:styleId="32">
    <w:name w:val="Оглавление 3 Знак"/>
    <w:link w:val="31"/>
    <w:rsid w:val="00BD5B2C"/>
  </w:style>
  <w:style w:type="paragraph" w:customStyle="1" w:styleId="112">
    <w:name w:val="1 Знак Знак Знак Знак Знак Знак Знак Знак Знак1 Знак"/>
    <w:basedOn w:val="a"/>
    <w:link w:val="1120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20">
    <w:name w:val="1 Знак Знак Знак Знак Знак Знак Знак Знак Знак1 Знак2"/>
    <w:basedOn w:val="1"/>
    <w:link w:val="112"/>
    <w:rsid w:val="00BD5B2C"/>
    <w:rPr>
      <w:rFonts w:ascii="Verdana" w:hAnsi="Verdana"/>
      <w:sz w:val="20"/>
    </w:rPr>
  </w:style>
  <w:style w:type="paragraph" w:customStyle="1" w:styleId="14">
    <w:name w:val="1 Знак Знак Знак Знак Знак Знак Знак Знак Знак"/>
    <w:basedOn w:val="a"/>
    <w:link w:val="113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3">
    <w:name w:val="1 Знак Знак Знак Знак Знак Знак Знак Знак Знак1"/>
    <w:basedOn w:val="1"/>
    <w:link w:val="14"/>
    <w:rsid w:val="00BD5B2C"/>
    <w:rPr>
      <w:rFonts w:ascii="Verdana" w:hAnsi="Verdana"/>
      <w:sz w:val="20"/>
    </w:rPr>
  </w:style>
  <w:style w:type="paragraph" w:customStyle="1" w:styleId="a3">
    <w:name w:val="Знак Знак Знак Знак Знак Знак Знак Знак Знак"/>
    <w:basedOn w:val="a"/>
    <w:link w:val="15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5">
    <w:name w:val="Знак Знак Знак Знак Знак Знак Знак Знак Знак1"/>
    <w:basedOn w:val="1"/>
    <w:link w:val="a3"/>
    <w:rsid w:val="00BD5B2C"/>
    <w:rPr>
      <w:rFonts w:ascii="Verdana" w:hAnsi="Verdana"/>
      <w:sz w:val="20"/>
    </w:rPr>
  </w:style>
  <w:style w:type="paragraph" w:styleId="23">
    <w:name w:val="Body Text 2"/>
    <w:basedOn w:val="a"/>
    <w:link w:val="24"/>
    <w:rsid w:val="00BD5B2C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sid w:val="00BD5B2C"/>
    <w:rPr>
      <w:sz w:val="28"/>
    </w:rPr>
  </w:style>
  <w:style w:type="paragraph" w:customStyle="1" w:styleId="16">
    <w:name w:val="1 Знак Знак Знак"/>
    <w:basedOn w:val="a"/>
    <w:link w:val="114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4">
    <w:name w:val="1 Знак Знак Знак1"/>
    <w:basedOn w:val="1"/>
    <w:link w:val="16"/>
    <w:rsid w:val="00BD5B2C"/>
    <w:rPr>
      <w:rFonts w:ascii="Verdana" w:hAnsi="Verdana"/>
      <w:sz w:val="20"/>
    </w:rPr>
  </w:style>
  <w:style w:type="character" w:customStyle="1" w:styleId="50">
    <w:name w:val="Заголовок 5 Знак"/>
    <w:basedOn w:val="1"/>
    <w:link w:val="5"/>
    <w:rsid w:val="00BD5B2C"/>
    <w:rPr>
      <w:sz w:val="28"/>
    </w:rPr>
  </w:style>
  <w:style w:type="paragraph" w:styleId="a4">
    <w:name w:val="footer"/>
    <w:basedOn w:val="a"/>
    <w:link w:val="a5"/>
    <w:rsid w:val="00BD5B2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sid w:val="00BD5B2C"/>
    <w:rPr>
      <w:sz w:val="24"/>
    </w:rPr>
  </w:style>
  <w:style w:type="character" w:customStyle="1" w:styleId="11">
    <w:name w:val="Заголовок 1 Знак"/>
    <w:link w:val="10"/>
    <w:rsid w:val="00BD5B2C"/>
    <w:rPr>
      <w:rFonts w:ascii="XO Thames" w:hAnsi="XO Thames"/>
      <w:b/>
      <w:sz w:val="32"/>
    </w:rPr>
  </w:style>
  <w:style w:type="paragraph" w:customStyle="1" w:styleId="17">
    <w:name w:val="Гиперссылка1"/>
    <w:link w:val="a6"/>
    <w:rsid w:val="00BD5B2C"/>
    <w:rPr>
      <w:color w:val="0000FF"/>
      <w:u w:val="single"/>
    </w:rPr>
  </w:style>
  <w:style w:type="character" w:styleId="a6">
    <w:name w:val="Hyperlink"/>
    <w:link w:val="17"/>
    <w:rsid w:val="00BD5B2C"/>
    <w:rPr>
      <w:color w:val="0000FF"/>
      <w:u w:val="single"/>
    </w:rPr>
  </w:style>
  <w:style w:type="paragraph" w:customStyle="1" w:styleId="Footnote">
    <w:name w:val="Footnote"/>
    <w:link w:val="Footnote1"/>
    <w:rsid w:val="00BD5B2C"/>
    <w:rPr>
      <w:rFonts w:ascii="XO Thames" w:hAnsi="XO Thames"/>
      <w:sz w:val="22"/>
    </w:rPr>
  </w:style>
  <w:style w:type="character" w:customStyle="1" w:styleId="Footnote1">
    <w:name w:val="Footnote1"/>
    <w:link w:val="Footnote"/>
    <w:rsid w:val="00BD5B2C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BD5B2C"/>
    <w:rPr>
      <w:rFonts w:ascii="XO Thames" w:hAnsi="XO Thames"/>
      <w:b/>
    </w:rPr>
  </w:style>
  <w:style w:type="character" w:customStyle="1" w:styleId="19">
    <w:name w:val="Оглавление 1 Знак"/>
    <w:link w:val="18"/>
    <w:rsid w:val="00BD5B2C"/>
    <w:rPr>
      <w:rFonts w:ascii="XO Thames" w:hAnsi="XO Thames"/>
      <w:b/>
    </w:rPr>
  </w:style>
  <w:style w:type="paragraph" w:customStyle="1" w:styleId="HeaderandFooter">
    <w:name w:val="Header and Footer"/>
    <w:link w:val="HeaderandFooter1"/>
    <w:rsid w:val="00BD5B2C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BD5B2C"/>
    <w:rPr>
      <w:rFonts w:ascii="XO Thames" w:hAnsi="XO Thames"/>
      <w:sz w:val="20"/>
    </w:rPr>
  </w:style>
  <w:style w:type="paragraph" w:customStyle="1" w:styleId="a7">
    <w:name w:val="Знак"/>
    <w:basedOn w:val="a"/>
    <w:link w:val="25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25">
    <w:name w:val="Знак2"/>
    <w:basedOn w:val="1"/>
    <w:link w:val="a7"/>
    <w:rsid w:val="00BD5B2C"/>
    <w:rPr>
      <w:rFonts w:ascii="Verdana" w:hAnsi="Verdana"/>
      <w:sz w:val="20"/>
    </w:rPr>
  </w:style>
  <w:style w:type="paragraph" w:customStyle="1" w:styleId="1a">
    <w:name w:val="1 Знак Знак Знак Знак Знак Знак"/>
    <w:basedOn w:val="a"/>
    <w:link w:val="115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5">
    <w:name w:val="1 Знак Знак Знак Знак Знак Знак1"/>
    <w:basedOn w:val="1"/>
    <w:link w:val="1a"/>
    <w:rsid w:val="00BD5B2C"/>
    <w:rPr>
      <w:rFonts w:ascii="Verdana" w:hAnsi="Verdana"/>
      <w:sz w:val="20"/>
    </w:rPr>
  </w:style>
  <w:style w:type="paragraph" w:styleId="9">
    <w:name w:val="toc 9"/>
    <w:next w:val="a"/>
    <w:link w:val="90"/>
    <w:uiPriority w:val="39"/>
    <w:rsid w:val="00BD5B2C"/>
    <w:pPr>
      <w:ind w:left="1600"/>
    </w:pPr>
  </w:style>
  <w:style w:type="character" w:customStyle="1" w:styleId="90">
    <w:name w:val="Оглавление 9 Знак"/>
    <w:link w:val="9"/>
    <w:rsid w:val="00BD5B2C"/>
  </w:style>
  <w:style w:type="paragraph" w:styleId="a8">
    <w:name w:val="header"/>
    <w:basedOn w:val="a"/>
    <w:link w:val="a9"/>
    <w:rsid w:val="00BD5B2C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1"/>
    <w:link w:val="a8"/>
    <w:rsid w:val="00BD5B2C"/>
    <w:rPr>
      <w:sz w:val="24"/>
    </w:rPr>
  </w:style>
  <w:style w:type="paragraph" w:styleId="8">
    <w:name w:val="toc 8"/>
    <w:next w:val="a"/>
    <w:link w:val="80"/>
    <w:uiPriority w:val="39"/>
    <w:rsid w:val="00BD5B2C"/>
    <w:pPr>
      <w:ind w:left="1400"/>
    </w:pPr>
  </w:style>
  <w:style w:type="character" w:customStyle="1" w:styleId="80">
    <w:name w:val="Оглавление 8 Знак"/>
    <w:link w:val="8"/>
    <w:rsid w:val="00BD5B2C"/>
  </w:style>
  <w:style w:type="paragraph" w:styleId="aa">
    <w:name w:val="caption"/>
    <w:basedOn w:val="a"/>
    <w:next w:val="a"/>
    <w:link w:val="ab"/>
    <w:rsid w:val="00BD5B2C"/>
    <w:pPr>
      <w:jc w:val="center"/>
    </w:pPr>
    <w:rPr>
      <w:b/>
      <w:sz w:val="28"/>
    </w:rPr>
  </w:style>
  <w:style w:type="character" w:customStyle="1" w:styleId="ab">
    <w:name w:val="Название объекта Знак"/>
    <w:basedOn w:val="1"/>
    <w:link w:val="aa"/>
    <w:rsid w:val="00BD5B2C"/>
    <w:rPr>
      <w:b/>
      <w:sz w:val="28"/>
    </w:rPr>
  </w:style>
  <w:style w:type="paragraph" w:customStyle="1" w:styleId="1b">
    <w:name w:val="Знак Знак Знак Знак Знак Знак1 Знак"/>
    <w:basedOn w:val="a"/>
    <w:link w:val="116"/>
    <w:rsid w:val="00BD5B2C"/>
    <w:pPr>
      <w:spacing w:after="160" w:line="240" w:lineRule="exact"/>
    </w:pPr>
    <w:rPr>
      <w:sz w:val="28"/>
    </w:rPr>
  </w:style>
  <w:style w:type="character" w:customStyle="1" w:styleId="116">
    <w:name w:val="Знак Знак Знак Знак Знак Знак1 Знак1"/>
    <w:basedOn w:val="1"/>
    <w:link w:val="1b"/>
    <w:rsid w:val="00BD5B2C"/>
    <w:rPr>
      <w:sz w:val="28"/>
    </w:rPr>
  </w:style>
  <w:style w:type="paragraph" w:styleId="51">
    <w:name w:val="toc 5"/>
    <w:next w:val="a"/>
    <w:link w:val="52"/>
    <w:uiPriority w:val="39"/>
    <w:rsid w:val="00BD5B2C"/>
    <w:pPr>
      <w:ind w:left="800"/>
    </w:pPr>
  </w:style>
  <w:style w:type="character" w:customStyle="1" w:styleId="52">
    <w:name w:val="Оглавление 5 Знак"/>
    <w:link w:val="51"/>
    <w:rsid w:val="00BD5B2C"/>
  </w:style>
  <w:style w:type="paragraph" w:customStyle="1" w:styleId="1c">
    <w:name w:val="1 Знак Знак Знак Знак Знак Знак Знак"/>
    <w:basedOn w:val="a"/>
    <w:link w:val="117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7">
    <w:name w:val="1 Знак Знак Знак Знак Знак Знак Знак1"/>
    <w:basedOn w:val="1"/>
    <w:link w:val="1c"/>
    <w:rsid w:val="00BD5B2C"/>
    <w:rPr>
      <w:rFonts w:ascii="Verdana" w:hAnsi="Verdana"/>
      <w:sz w:val="20"/>
    </w:rPr>
  </w:style>
  <w:style w:type="paragraph" w:styleId="ac">
    <w:name w:val="Balloon Text"/>
    <w:basedOn w:val="a"/>
    <w:link w:val="ad"/>
    <w:rsid w:val="00BD5B2C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BD5B2C"/>
    <w:rPr>
      <w:rFonts w:ascii="Tahoma" w:hAnsi="Tahoma"/>
      <w:sz w:val="16"/>
    </w:rPr>
  </w:style>
  <w:style w:type="paragraph" w:styleId="ae">
    <w:name w:val="Body Text"/>
    <w:basedOn w:val="a"/>
    <w:link w:val="af"/>
    <w:rsid w:val="00BD5B2C"/>
    <w:pPr>
      <w:spacing w:before="30" w:after="30"/>
      <w:ind w:left="7079" w:firstLine="709"/>
    </w:pPr>
    <w:rPr>
      <w:b/>
      <w:sz w:val="26"/>
    </w:rPr>
  </w:style>
  <w:style w:type="character" w:customStyle="1" w:styleId="af">
    <w:name w:val="Основной текст Знак"/>
    <w:basedOn w:val="1"/>
    <w:link w:val="ae"/>
    <w:rsid w:val="00BD5B2C"/>
    <w:rPr>
      <w:b/>
      <w:sz w:val="26"/>
    </w:rPr>
  </w:style>
  <w:style w:type="paragraph" w:styleId="af0">
    <w:name w:val="Body Text Indent"/>
    <w:basedOn w:val="a"/>
    <w:link w:val="af1"/>
    <w:rsid w:val="00BD5B2C"/>
    <w:pPr>
      <w:ind w:firstLine="709"/>
      <w:jc w:val="both"/>
    </w:pPr>
    <w:rPr>
      <w:sz w:val="28"/>
    </w:rPr>
  </w:style>
  <w:style w:type="character" w:customStyle="1" w:styleId="af1">
    <w:name w:val="Основной текст с отступом Знак"/>
    <w:basedOn w:val="1"/>
    <w:link w:val="af0"/>
    <w:rsid w:val="00BD5B2C"/>
    <w:rPr>
      <w:sz w:val="28"/>
    </w:rPr>
  </w:style>
  <w:style w:type="paragraph" w:styleId="af2">
    <w:name w:val="Subtitle"/>
    <w:next w:val="a"/>
    <w:link w:val="af3"/>
    <w:uiPriority w:val="11"/>
    <w:qFormat/>
    <w:rsid w:val="00BD5B2C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BD5B2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rsid w:val="00BD5B2C"/>
    <w:pPr>
      <w:ind w:left="1800"/>
    </w:pPr>
  </w:style>
  <w:style w:type="character" w:customStyle="1" w:styleId="toc101">
    <w:name w:val="toc 101"/>
    <w:link w:val="toc10"/>
    <w:rsid w:val="00BD5B2C"/>
  </w:style>
  <w:style w:type="paragraph" w:styleId="af4">
    <w:name w:val="Title"/>
    <w:basedOn w:val="a"/>
    <w:link w:val="af5"/>
    <w:uiPriority w:val="10"/>
    <w:qFormat/>
    <w:rsid w:val="00BD5B2C"/>
    <w:pPr>
      <w:ind w:right="-908" w:hanging="1134"/>
      <w:jc w:val="center"/>
    </w:pPr>
    <w:rPr>
      <w:b/>
      <w:sz w:val="36"/>
    </w:rPr>
  </w:style>
  <w:style w:type="character" w:customStyle="1" w:styleId="af5">
    <w:name w:val="Название Знак"/>
    <w:basedOn w:val="1"/>
    <w:link w:val="af4"/>
    <w:rsid w:val="00BD5B2C"/>
    <w:rPr>
      <w:b/>
      <w:sz w:val="36"/>
    </w:rPr>
  </w:style>
  <w:style w:type="character" w:customStyle="1" w:styleId="40">
    <w:name w:val="Заголовок 4 Знак"/>
    <w:link w:val="4"/>
    <w:rsid w:val="00BD5B2C"/>
    <w:rPr>
      <w:rFonts w:ascii="XO Thames" w:hAnsi="XO Thames"/>
      <w:b/>
      <w:color w:val="595959"/>
      <w:sz w:val="26"/>
    </w:rPr>
  </w:style>
  <w:style w:type="paragraph" w:customStyle="1" w:styleId="1d">
    <w:name w:val="1 Знак"/>
    <w:basedOn w:val="a"/>
    <w:link w:val="118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8">
    <w:name w:val="1 Знак1"/>
    <w:basedOn w:val="1"/>
    <w:link w:val="1d"/>
    <w:rsid w:val="00BD5B2C"/>
    <w:rPr>
      <w:rFonts w:ascii="Verdana" w:hAnsi="Verdana"/>
      <w:sz w:val="20"/>
    </w:rPr>
  </w:style>
  <w:style w:type="character" w:customStyle="1" w:styleId="20">
    <w:name w:val="Заголовок 2 Знак"/>
    <w:link w:val="2"/>
    <w:rsid w:val="00BD5B2C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sid w:val="00BD5B2C"/>
    <w:rPr>
      <w:sz w:val="28"/>
    </w:rPr>
  </w:style>
  <w:style w:type="paragraph" w:customStyle="1" w:styleId="1e">
    <w:name w:val="Номер страницы1"/>
    <w:basedOn w:val="12"/>
    <w:link w:val="af6"/>
    <w:rsid w:val="00BD5B2C"/>
  </w:style>
  <w:style w:type="character" w:styleId="af6">
    <w:name w:val="page number"/>
    <w:basedOn w:val="a0"/>
    <w:link w:val="1e"/>
    <w:rsid w:val="00BD5B2C"/>
  </w:style>
  <w:style w:type="table" w:styleId="af7">
    <w:name w:val="Table Grid"/>
    <w:basedOn w:val="a1"/>
    <w:rsid w:val="00BD5B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basedOn w:val="a1"/>
    <w:rsid w:val="00BD5B2C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D5B2C"/>
    <w:rPr>
      <w:sz w:val="24"/>
    </w:rPr>
  </w:style>
  <w:style w:type="paragraph" w:styleId="10">
    <w:name w:val="heading 1"/>
    <w:next w:val="a"/>
    <w:link w:val="11"/>
    <w:uiPriority w:val="9"/>
    <w:qFormat/>
    <w:rsid w:val="00BD5B2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D5B2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BD5B2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BD5B2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BD5B2C"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BD5B2C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BD5B2C"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D5B2C"/>
    <w:rPr>
      <w:sz w:val="24"/>
    </w:rPr>
  </w:style>
  <w:style w:type="paragraph" w:styleId="21">
    <w:name w:val="toc 2"/>
    <w:next w:val="a"/>
    <w:link w:val="22"/>
    <w:uiPriority w:val="39"/>
    <w:rsid w:val="00BD5B2C"/>
    <w:pPr>
      <w:ind w:left="200"/>
    </w:pPr>
  </w:style>
  <w:style w:type="character" w:customStyle="1" w:styleId="22">
    <w:name w:val="Оглавление 2 Знак"/>
    <w:link w:val="21"/>
    <w:rsid w:val="00BD5B2C"/>
  </w:style>
  <w:style w:type="paragraph" w:styleId="41">
    <w:name w:val="toc 4"/>
    <w:next w:val="a"/>
    <w:link w:val="42"/>
    <w:uiPriority w:val="39"/>
    <w:rsid w:val="00BD5B2C"/>
    <w:pPr>
      <w:ind w:left="600"/>
    </w:pPr>
  </w:style>
  <w:style w:type="character" w:customStyle="1" w:styleId="42">
    <w:name w:val="Оглавление 4 Знак"/>
    <w:link w:val="41"/>
    <w:rsid w:val="00BD5B2C"/>
  </w:style>
  <w:style w:type="character" w:customStyle="1" w:styleId="70">
    <w:name w:val="Заголовок 7 Знак"/>
    <w:basedOn w:val="1"/>
    <w:link w:val="7"/>
    <w:rsid w:val="00BD5B2C"/>
    <w:rPr>
      <w:i/>
      <w:sz w:val="26"/>
    </w:rPr>
  </w:style>
  <w:style w:type="paragraph" w:styleId="61">
    <w:name w:val="toc 6"/>
    <w:next w:val="a"/>
    <w:link w:val="62"/>
    <w:uiPriority w:val="39"/>
    <w:rsid w:val="00BD5B2C"/>
    <w:pPr>
      <w:ind w:left="1000"/>
    </w:pPr>
  </w:style>
  <w:style w:type="character" w:customStyle="1" w:styleId="62">
    <w:name w:val="Оглавление 6 Знак"/>
    <w:link w:val="61"/>
    <w:rsid w:val="00BD5B2C"/>
  </w:style>
  <w:style w:type="paragraph" w:styleId="71">
    <w:name w:val="toc 7"/>
    <w:next w:val="a"/>
    <w:link w:val="72"/>
    <w:uiPriority w:val="39"/>
    <w:rsid w:val="00BD5B2C"/>
    <w:pPr>
      <w:ind w:left="1200"/>
    </w:pPr>
  </w:style>
  <w:style w:type="character" w:customStyle="1" w:styleId="72">
    <w:name w:val="Оглавление 7 Знак"/>
    <w:link w:val="71"/>
    <w:rsid w:val="00BD5B2C"/>
  </w:style>
  <w:style w:type="paragraph" w:customStyle="1" w:styleId="111">
    <w:name w:val="1 Знак Знак Знак Знак Знак Знак Знак Знак Знак1 Знак1"/>
    <w:basedOn w:val="a"/>
    <w:link w:val="1111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11">
    <w:name w:val="1 Знак Знак Знак Знак Знак Знак Знак Знак Знак1 Знак11"/>
    <w:basedOn w:val="1"/>
    <w:link w:val="111"/>
    <w:rsid w:val="00BD5B2C"/>
    <w:rPr>
      <w:rFonts w:ascii="Verdana" w:hAnsi="Verdana"/>
      <w:sz w:val="20"/>
    </w:rPr>
  </w:style>
  <w:style w:type="paragraph" w:customStyle="1" w:styleId="12">
    <w:name w:val="Основной шрифт абзаца1"/>
    <w:rsid w:val="00BD5B2C"/>
  </w:style>
  <w:style w:type="character" w:customStyle="1" w:styleId="30">
    <w:name w:val="Заголовок 3 Знак"/>
    <w:link w:val="3"/>
    <w:rsid w:val="00BD5B2C"/>
    <w:rPr>
      <w:rFonts w:ascii="XO Thames" w:hAnsi="XO Thames"/>
      <w:b/>
      <w:i/>
      <w:color w:val="000000"/>
    </w:rPr>
  </w:style>
  <w:style w:type="paragraph" w:customStyle="1" w:styleId="13">
    <w:name w:val="Знак1"/>
    <w:basedOn w:val="a"/>
    <w:link w:val="110"/>
    <w:rsid w:val="00BD5B2C"/>
    <w:pPr>
      <w:spacing w:after="160" w:line="240" w:lineRule="exact"/>
    </w:pPr>
    <w:rPr>
      <w:sz w:val="28"/>
    </w:rPr>
  </w:style>
  <w:style w:type="character" w:customStyle="1" w:styleId="110">
    <w:name w:val="Знак11"/>
    <w:basedOn w:val="1"/>
    <w:link w:val="13"/>
    <w:rsid w:val="00BD5B2C"/>
    <w:rPr>
      <w:sz w:val="28"/>
    </w:rPr>
  </w:style>
  <w:style w:type="paragraph" w:customStyle="1" w:styleId="ConsPlusNonformat">
    <w:name w:val="ConsPlusNonformat"/>
    <w:link w:val="ConsPlusNonformat1"/>
    <w:rsid w:val="00BD5B2C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BD5B2C"/>
    <w:rPr>
      <w:rFonts w:ascii="Courier New" w:hAnsi="Courier New"/>
    </w:rPr>
  </w:style>
  <w:style w:type="paragraph" w:styleId="31">
    <w:name w:val="toc 3"/>
    <w:next w:val="a"/>
    <w:link w:val="32"/>
    <w:uiPriority w:val="39"/>
    <w:rsid w:val="00BD5B2C"/>
    <w:pPr>
      <w:ind w:left="400"/>
    </w:pPr>
  </w:style>
  <w:style w:type="character" w:customStyle="1" w:styleId="32">
    <w:name w:val="Оглавление 3 Знак"/>
    <w:link w:val="31"/>
    <w:rsid w:val="00BD5B2C"/>
  </w:style>
  <w:style w:type="paragraph" w:customStyle="1" w:styleId="112">
    <w:name w:val="1 Знак Знак Знак Знак Знак Знак Знак Знак Знак1 Знак"/>
    <w:basedOn w:val="a"/>
    <w:link w:val="1120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20">
    <w:name w:val="1 Знак Знак Знак Знак Знак Знак Знак Знак Знак1 Знак2"/>
    <w:basedOn w:val="1"/>
    <w:link w:val="112"/>
    <w:rsid w:val="00BD5B2C"/>
    <w:rPr>
      <w:rFonts w:ascii="Verdana" w:hAnsi="Verdana"/>
      <w:sz w:val="20"/>
    </w:rPr>
  </w:style>
  <w:style w:type="paragraph" w:customStyle="1" w:styleId="14">
    <w:name w:val="1 Знак Знак Знак Знак Знак Знак Знак Знак Знак"/>
    <w:basedOn w:val="a"/>
    <w:link w:val="113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3">
    <w:name w:val="1 Знак Знак Знак Знак Знак Знак Знак Знак Знак1"/>
    <w:basedOn w:val="1"/>
    <w:link w:val="14"/>
    <w:rsid w:val="00BD5B2C"/>
    <w:rPr>
      <w:rFonts w:ascii="Verdana" w:hAnsi="Verdana"/>
      <w:sz w:val="20"/>
    </w:rPr>
  </w:style>
  <w:style w:type="paragraph" w:customStyle="1" w:styleId="a3">
    <w:name w:val="Знак Знак Знак Знак Знак Знак Знак Знак Знак"/>
    <w:basedOn w:val="a"/>
    <w:link w:val="15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5">
    <w:name w:val="Знак Знак Знак Знак Знак Знак Знак Знак Знак1"/>
    <w:basedOn w:val="1"/>
    <w:link w:val="a3"/>
    <w:rsid w:val="00BD5B2C"/>
    <w:rPr>
      <w:rFonts w:ascii="Verdana" w:hAnsi="Verdana"/>
      <w:sz w:val="20"/>
    </w:rPr>
  </w:style>
  <w:style w:type="paragraph" w:styleId="23">
    <w:name w:val="Body Text 2"/>
    <w:basedOn w:val="a"/>
    <w:link w:val="24"/>
    <w:rsid w:val="00BD5B2C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sid w:val="00BD5B2C"/>
    <w:rPr>
      <w:sz w:val="28"/>
    </w:rPr>
  </w:style>
  <w:style w:type="paragraph" w:customStyle="1" w:styleId="16">
    <w:name w:val="1 Знак Знак Знак"/>
    <w:basedOn w:val="a"/>
    <w:link w:val="114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4">
    <w:name w:val="1 Знак Знак Знак1"/>
    <w:basedOn w:val="1"/>
    <w:link w:val="16"/>
    <w:rsid w:val="00BD5B2C"/>
    <w:rPr>
      <w:rFonts w:ascii="Verdana" w:hAnsi="Verdana"/>
      <w:sz w:val="20"/>
    </w:rPr>
  </w:style>
  <w:style w:type="character" w:customStyle="1" w:styleId="50">
    <w:name w:val="Заголовок 5 Знак"/>
    <w:basedOn w:val="1"/>
    <w:link w:val="5"/>
    <w:rsid w:val="00BD5B2C"/>
    <w:rPr>
      <w:sz w:val="28"/>
    </w:rPr>
  </w:style>
  <w:style w:type="paragraph" w:styleId="a4">
    <w:name w:val="footer"/>
    <w:basedOn w:val="a"/>
    <w:link w:val="a5"/>
    <w:rsid w:val="00BD5B2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sid w:val="00BD5B2C"/>
    <w:rPr>
      <w:sz w:val="24"/>
    </w:rPr>
  </w:style>
  <w:style w:type="character" w:customStyle="1" w:styleId="11">
    <w:name w:val="Заголовок 1 Знак"/>
    <w:link w:val="10"/>
    <w:rsid w:val="00BD5B2C"/>
    <w:rPr>
      <w:rFonts w:ascii="XO Thames" w:hAnsi="XO Thames"/>
      <w:b/>
      <w:sz w:val="32"/>
    </w:rPr>
  </w:style>
  <w:style w:type="paragraph" w:customStyle="1" w:styleId="17">
    <w:name w:val="Гиперссылка1"/>
    <w:link w:val="a6"/>
    <w:rsid w:val="00BD5B2C"/>
    <w:rPr>
      <w:color w:val="0000FF"/>
      <w:u w:val="single"/>
    </w:rPr>
  </w:style>
  <w:style w:type="character" w:styleId="a6">
    <w:name w:val="Hyperlink"/>
    <w:link w:val="17"/>
    <w:rsid w:val="00BD5B2C"/>
    <w:rPr>
      <w:color w:val="0000FF"/>
      <w:u w:val="single"/>
    </w:rPr>
  </w:style>
  <w:style w:type="paragraph" w:customStyle="1" w:styleId="Footnote">
    <w:name w:val="Footnote"/>
    <w:link w:val="Footnote1"/>
    <w:rsid w:val="00BD5B2C"/>
    <w:rPr>
      <w:rFonts w:ascii="XO Thames" w:hAnsi="XO Thames"/>
      <w:sz w:val="22"/>
    </w:rPr>
  </w:style>
  <w:style w:type="character" w:customStyle="1" w:styleId="Footnote1">
    <w:name w:val="Footnote1"/>
    <w:link w:val="Footnote"/>
    <w:rsid w:val="00BD5B2C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BD5B2C"/>
    <w:rPr>
      <w:rFonts w:ascii="XO Thames" w:hAnsi="XO Thames"/>
      <w:b/>
    </w:rPr>
  </w:style>
  <w:style w:type="character" w:customStyle="1" w:styleId="19">
    <w:name w:val="Оглавление 1 Знак"/>
    <w:link w:val="18"/>
    <w:rsid w:val="00BD5B2C"/>
    <w:rPr>
      <w:rFonts w:ascii="XO Thames" w:hAnsi="XO Thames"/>
      <w:b/>
    </w:rPr>
  </w:style>
  <w:style w:type="paragraph" w:customStyle="1" w:styleId="HeaderandFooter">
    <w:name w:val="Header and Footer"/>
    <w:link w:val="HeaderandFooter1"/>
    <w:rsid w:val="00BD5B2C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BD5B2C"/>
    <w:rPr>
      <w:rFonts w:ascii="XO Thames" w:hAnsi="XO Thames"/>
      <w:sz w:val="20"/>
    </w:rPr>
  </w:style>
  <w:style w:type="paragraph" w:customStyle="1" w:styleId="a7">
    <w:name w:val="Знак"/>
    <w:basedOn w:val="a"/>
    <w:link w:val="25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25">
    <w:name w:val="Знак2"/>
    <w:basedOn w:val="1"/>
    <w:link w:val="a7"/>
    <w:rsid w:val="00BD5B2C"/>
    <w:rPr>
      <w:rFonts w:ascii="Verdana" w:hAnsi="Verdana"/>
      <w:sz w:val="20"/>
    </w:rPr>
  </w:style>
  <w:style w:type="paragraph" w:customStyle="1" w:styleId="1a">
    <w:name w:val="1 Знак Знак Знак Знак Знак Знак"/>
    <w:basedOn w:val="a"/>
    <w:link w:val="115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5">
    <w:name w:val="1 Знак Знак Знак Знак Знак Знак1"/>
    <w:basedOn w:val="1"/>
    <w:link w:val="1a"/>
    <w:rsid w:val="00BD5B2C"/>
    <w:rPr>
      <w:rFonts w:ascii="Verdana" w:hAnsi="Verdana"/>
      <w:sz w:val="20"/>
    </w:rPr>
  </w:style>
  <w:style w:type="paragraph" w:styleId="9">
    <w:name w:val="toc 9"/>
    <w:next w:val="a"/>
    <w:link w:val="90"/>
    <w:uiPriority w:val="39"/>
    <w:rsid w:val="00BD5B2C"/>
    <w:pPr>
      <w:ind w:left="1600"/>
    </w:pPr>
  </w:style>
  <w:style w:type="character" w:customStyle="1" w:styleId="90">
    <w:name w:val="Оглавление 9 Знак"/>
    <w:link w:val="9"/>
    <w:rsid w:val="00BD5B2C"/>
  </w:style>
  <w:style w:type="paragraph" w:styleId="a8">
    <w:name w:val="header"/>
    <w:basedOn w:val="a"/>
    <w:link w:val="a9"/>
    <w:rsid w:val="00BD5B2C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1"/>
    <w:link w:val="a8"/>
    <w:rsid w:val="00BD5B2C"/>
    <w:rPr>
      <w:sz w:val="24"/>
    </w:rPr>
  </w:style>
  <w:style w:type="paragraph" w:styleId="8">
    <w:name w:val="toc 8"/>
    <w:next w:val="a"/>
    <w:link w:val="80"/>
    <w:uiPriority w:val="39"/>
    <w:rsid w:val="00BD5B2C"/>
    <w:pPr>
      <w:ind w:left="1400"/>
    </w:pPr>
  </w:style>
  <w:style w:type="character" w:customStyle="1" w:styleId="80">
    <w:name w:val="Оглавление 8 Знак"/>
    <w:link w:val="8"/>
    <w:rsid w:val="00BD5B2C"/>
  </w:style>
  <w:style w:type="paragraph" w:styleId="aa">
    <w:name w:val="caption"/>
    <w:basedOn w:val="a"/>
    <w:next w:val="a"/>
    <w:link w:val="ab"/>
    <w:rsid w:val="00BD5B2C"/>
    <w:pPr>
      <w:jc w:val="center"/>
    </w:pPr>
    <w:rPr>
      <w:b/>
      <w:sz w:val="28"/>
    </w:rPr>
  </w:style>
  <w:style w:type="character" w:customStyle="1" w:styleId="ab">
    <w:name w:val="Название объекта Знак"/>
    <w:basedOn w:val="1"/>
    <w:link w:val="aa"/>
    <w:rsid w:val="00BD5B2C"/>
    <w:rPr>
      <w:b/>
      <w:sz w:val="28"/>
    </w:rPr>
  </w:style>
  <w:style w:type="paragraph" w:customStyle="1" w:styleId="1b">
    <w:name w:val="Знак Знак Знак Знак Знак Знак1 Знак"/>
    <w:basedOn w:val="a"/>
    <w:link w:val="116"/>
    <w:rsid w:val="00BD5B2C"/>
    <w:pPr>
      <w:spacing w:after="160" w:line="240" w:lineRule="exact"/>
    </w:pPr>
    <w:rPr>
      <w:sz w:val="28"/>
    </w:rPr>
  </w:style>
  <w:style w:type="character" w:customStyle="1" w:styleId="116">
    <w:name w:val="Знак Знак Знак Знак Знак Знак1 Знак1"/>
    <w:basedOn w:val="1"/>
    <w:link w:val="1b"/>
    <w:rsid w:val="00BD5B2C"/>
    <w:rPr>
      <w:sz w:val="28"/>
    </w:rPr>
  </w:style>
  <w:style w:type="paragraph" w:styleId="51">
    <w:name w:val="toc 5"/>
    <w:next w:val="a"/>
    <w:link w:val="52"/>
    <w:uiPriority w:val="39"/>
    <w:rsid w:val="00BD5B2C"/>
    <w:pPr>
      <w:ind w:left="800"/>
    </w:pPr>
  </w:style>
  <w:style w:type="character" w:customStyle="1" w:styleId="52">
    <w:name w:val="Оглавление 5 Знак"/>
    <w:link w:val="51"/>
    <w:rsid w:val="00BD5B2C"/>
  </w:style>
  <w:style w:type="paragraph" w:customStyle="1" w:styleId="1c">
    <w:name w:val="1 Знак Знак Знак Знак Знак Знак Знак"/>
    <w:basedOn w:val="a"/>
    <w:link w:val="117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7">
    <w:name w:val="1 Знак Знак Знак Знак Знак Знак Знак1"/>
    <w:basedOn w:val="1"/>
    <w:link w:val="1c"/>
    <w:rsid w:val="00BD5B2C"/>
    <w:rPr>
      <w:rFonts w:ascii="Verdana" w:hAnsi="Verdana"/>
      <w:sz w:val="20"/>
    </w:rPr>
  </w:style>
  <w:style w:type="paragraph" w:styleId="ac">
    <w:name w:val="Balloon Text"/>
    <w:basedOn w:val="a"/>
    <w:link w:val="ad"/>
    <w:rsid w:val="00BD5B2C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BD5B2C"/>
    <w:rPr>
      <w:rFonts w:ascii="Tahoma" w:hAnsi="Tahoma"/>
      <w:sz w:val="16"/>
    </w:rPr>
  </w:style>
  <w:style w:type="paragraph" w:styleId="ae">
    <w:name w:val="Body Text"/>
    <w:basedOn w:val="a"/>
    <w:link w:val="af"/>
    <w:rsid w:val="00BD5B2C"/>
    <w:pPr>
      <w:spacing w:before="30" w:after="30"/>
      <w:ind w:left="7079" w:firstLine="709"/>
    </w:pPr>
    <w:rPr>
      <w:b/>
      <w:sz w:val="26"/>
    </w:rPr>
  </w:style>
  <w:style w:type="character" w:customStyle="1" w:styleId="af">
    <w:name w:val="Основной текст Знак"/>
    <w:basedOn w:val="1"/>
    <w:link w:val="ae"/>
    <w:rsid w:val="00BD5B2C"/>
    <w:rPr>
      <w:b/>
      <w:sz w:val="26"/>
    </w:rPr>
  </w:style>
  <w:style w:type="paragraph" w:styleId="af0">
    <w:name w:val="Body Text Indent"/>
    <w:basedOn w:val="a"/>
    <w:link w:val="af1"/>
    <w:rsid w:val="00BD5B2C"/>
    <w:pPr>
      <w:ind w:firstLine="709"/>
      <w:jc w:val="both"/>
    </w:pPr>
    <w:rPr>
      <w:sz w:val="28"/>
    </w:rPr>
  </w:style>
  <w:style w:type="character" w:customStyle="1" w:styleId="af1">
    <w:name w:val="Основной текст с отступом Знак"/>
    <w:basedOn w:val="1"/>
    <w:link w:val="af0"/>
    <w:rsid w:val="00BD5B2C"/>
    <w:rPr>
      <w:sz w:val="28"/>
    </w:rPr>
  </w:style>
  <w:style w:type="paragraph" w:styleId="af2">
    <w:name w:val="Subtitle"/>
    <w:next w:val="a"/>
    <w:link w:val="af3"/>
    <w:uiPriority w:val="11"/>
    <w:qFormat/>
    <w:rsid w:val="00BD5B2C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BD5B2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rsid w:val="00BD5B2C"/>
    <w:pPr>
      <w:ind w:left="1800"/>
    </w:pPr>
  </w:style>
  <w:style w:type="character" w:customStyle="1" w:styleId="toc101">
    <w:name w:val="toc 101"/>
    <w:link w:val="toc10"/>
    <w:rsid w:val="00BD5B2C"/>
  </w:style>
  <w:style w:type="paragraph" w:styleId="af4">
    <w:name w:val="Title"/>
    <w:basedOn w:val="a"/>
    <w:link w:val="af5"/>
    <w:uiPriority w:val="10"/>
    <w:qFormat/>
    <w:rsid w:val="00BD5B2C"/>
    <w:pPr>
      <w:ind w:right="-908" w:hanging="1134"/>
      <w:jc w:val="center"/>
    </w:pPr>
    <w:rPr>
      <w:b/>
      <w:sz w:val="36"/>
    </w:rPr>
  </w:style>
  <w:style w:type="character" w:customStyle="1" w:styleId="af5">
    <w:name w:val="Название Знак"/>
    <w:basedOn w:val="1"/>
    <w:link w:val="af4"/>
    <w:rsid w:val="00BD5B2C"/>
    <w:rPr>
      <w:b/>
      <w:sz w:val="36"/>
    </w:rPr>
  </w:style>
  <w:style w:type="character" w:customStyle="1" w:styleId="40">
    <w:name w:val="Заголовок 4 Знак"/>
    <w:link w:val="4"/>
    <w:rsid w:val="00BD5B2C"/>
    <w:rPr>
      <w:rFonts w:ascii="XO Thames" w:hAnsi="XO Thames"/>
      <w:b/>
      <w:color w:val="595959"/>
      <w:sz w:val="26"/>
    </w:rPr>
  </w:style>
  <w:style w:type="paragraph" w:customStyle="1" w:styleId="1d">
    <w:name w:val="1 Знак"/>
    <w:basedOn w:val="a"/>
    <w:link w:val="118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8">
    <w:name w:val="1 Знак1"/>
    <w:basedOn w:val="1"/>
    <w:link w:val="1d"/>
    <w:rsid w:val="00BD5B2C"/>
    <w:rPr>
      <w:rFonts w:ascii="Verdana" w:hAnsi="Verdana"/>
      <w:sz w:val="20"/>
    </w:rPr>
  </w:style>
  <w:style w:type="character" w:customStyle="1" w:styleId="20">
    <w:name w:val="Заголовок 2 Знак"/>
    <w:link w:val="2"/>
    <w:rsid w:val="00BD5B2C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sid w:val="00BD5B2C"/>
    <w:rPr>
      <w:sz w:val="28"/>
    </w:rPr>
  </w:style>
  <w:style w:type="paragraph" w:customStyle="1" w:styleId="1e">
    <w:name w:val="Номер страницы1"/>
    <w:basedOn w:val="12"/>
    <w:link w:val="af6"/>
    <w:rsid w:val="00BD5B2C"/>
  </w:style>
  <w:style w:type="character" w:styleId="af6">
    <w:name w:val="page number"/>
    <w:basedOn w:val="a0"/>
    <w:link w:val="1e"/>
    <w:rsid w:val="00BD5B2C"/>
  </w:style>
  <w:style w:type="table" w:styleId="af7">
    <w:name w:val="Table Grid"/>
    <w:basedOn w:val="a1"/>
    <w:rsid w:val="00BD5B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basedOn w:val="a1"/>
    <w:rsid w:val="00BD5B2C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9E8A6-488D-4915-8CED-9CD27E437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2754</Words>
  <Characters>15699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Бекова Аза Васанбековна</dc:creator>
  <cp:lastModifiedBy>0600-00-255</cp:lastModifiedBy>
  <cp:revision>6</cp:revision>
  <cp:lastPrinted>2021-01-12T13:47:00Z</cp:lastPrinted>
  <dcterms:created xsi:type="dcterms:W3CDTF">2021-01-12T11:09:00Z</dcterms:created>
  <dcterms:modified xsi:type="dcterms:W3CDTF">2021-01-12T14:01:00Z</dcterms:modified>
</cp:coreProperties>
</file>